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Spec="right" w:tblpY="1"/>
        <w:tblOverlap w:val="never"/>
        <w:tblW w:w="10165" w:type="dxa"/>
        <w:tblLayout w:type="fixed"/>
        <w:tblLook w:val="04A0" w:firstRow="1" w:lastRow="0" w:firstColumn="1" w:lastColumn="0" w:noHBand="0" w:noVBand="1"/>
      </w:tblPr>
      <w:tblGrid>
        <w:gridCol w:w="1530"/>
        <w:gridCol w:w="414"/>
        <w:gridCol w:w="36"/>
        <w:gridCol w:w="2353"/>
        <w:gridCol w:w="1944"/>
        <w:gridCol w:w="1631"/>
        <w:gridCol w:w="1134"/>
        <w:gridCol w:w="1123"/>
      </w:tblGrid>
      <w:tr w:rsidR="00F332FF" w:rsidRPr="002352B9" w14:paraId="12601A21" w14:textId="77777777" w:rsidTr="00F332FF">
        <w:trPr>
          <w:trHeight w:val="440"/>
          <w:tblHeader/>
        </w:trPr>
        <w:tc>
          <w:tcPr>
            <w:tcW w:w="10165" w:type="dxa"/>
            <w:gridSpan w:val="8"/>
            <w:shd w:val="clear" w:color="auto" w:fill="C2D69B" w:themeFill="accent3" w:themeFillTint="99"/>
            <w:vAlign w:val="center"/>
          </w:tcPr>
          <w:p w14:paraId="16172E83" w14:textId="77777777" w:rsidR="00F332FF" w:rsidRPr="002352B9" w:rsidRDefault="00F332FF" w:rsidP="00F332FF">
            <w:pPr>
              <w:tabs>
                <w:tab w:val="left" w:pos="7020"/>
              </w:tabs>
              <w:spacing w:before="20" w:after="20"/>
              <w:jc w:val="center"/>
              <w:rPr>
                <w:rFonts w:cs="Times New Roman"/>
                <w:b/>
                <w:smallCaps/>
                <w:sz w:val="48"/>
                <w:szCs w:val="20"/>
              </w:rPr>
            </w:pPr>
            <w:r w:rsidRPr="002352B9">
              <w:rPr>
                <w:rFonts w:cs="Times New Roman"/>
                <w:b/>
                <w:smallCaps/>
                <w:sz w:val="48"/>
                <w:szCs w:val="20"/>
              </w:rPr>
              <w:t>Project QA Assessment: Design and Appraisal</w:t>
            </w:r>
          </w:p>
        </w:tc>
      </w:tr>
      <w:tr w:rsidR="00F332FF" w:rsidRPr="002352B9" w14:paraId="3CA0B3B0" w14:textId="77777777" w:rsidTr="00F332FF">
        <w:trPr>
          <w:trHeight w:val="440"/>
        </w:trPr>
        <w:tc>
          <w:tcPr>
            <w:tcW w:w="1980" w:type="dxa"/>
            <w:gridSpan w:val="3"/>
            <w:tcBorders>
              <w:right w:val="nil"/>
            </w:tcBorders>
            <w:shd w:val="clear" w:color="auto" w:fill="C2D69B" w:themeFill="accent3" w:themeFillTint="99"/>
            <w:vAlign w:val="center"/>
          </w:tcPr>
          <w:p w14:paraId="0BD722DB" w14:textId="77777777" w:rsidR="00F332FF" w:rsidRPr="002352B9" w:rsidRDefault="00F332FF" w:rsidP="00F332FF">
            <w:pPr>
              <w:tabs>
                <w:tab w:val="left" w:pos="7020"/>
              </w:tabs>
              <w:spacing w:before="20" w:after="20"/>
              <w:jc w:val="center"/>
              <w:rPr>
                <w:rFonts w:cs="Times New Roman"/>
                <w:b/>
                <w:sz w:val="28"/>
                <w:szCs w:val="20"/>
              </w:rPr>
            </w:pPr>
            <w:r w:rsidRPr="002352B9">
              <w:rPr>
                <w:rFonts w:cs="Times New Roman"/>
                <w:b/>
                <w:smallCaps/>
                <w:sz w:val="28"/>
                <w:szCs w:val="20"/>
              </w:rPr>
              <w:t xml:space="preserve">Overall Project </w:t>
            </w:r>
          </w:p>
        </w:tc>
        <w:tc>
          <w:tcPr>
            <w:tcW w:w="8185" w:type="dxa"/>
            <w:gridSpan w:val="5"/>
            <w:tcBorders>
              <w:left w:val="nil"/>
            </w:tcBorders>
            <w:shd w:val="clear" w:color="auto" w:fill="C2D69B" w:themeFill="accent3" w:themeFillTint="99"/>
            <w:vAlign w:val="center"/>
          </w:tcPr>
          <w:p w14:paraId="5760EE3E" w14:textId="77777777" w:rsidR="00F332FF" w:rsidRPr="002352B9" w:rsidRDefault="00F332FF" w:rsidP="00F332FF">
            <w:pPr>
              <w:tabs>
                <w:tab w:val="left" w:pos="7020"/>
              </w:tabs>
              <w:spacing w:before="20" w:after="20"/>
              <w:rPr>
                <w:rFonts w:cs="Times New Roman"/>
                <w:b/>
                <w:sz w:val="18"/>
                <w:szCs w:val="20"/>
              </w:rPr>
            </w:pPr>
          </w:p>
        </w:tc>
      </w:tr>
      <w:tr w:rsidR="00F332FF" w:rsidRPr="002352B9" w14:paraId="1C0BDF9A" w14:textId="77777777" w:rsidTr="003143A8">
        <w:trPr>
          <w:trHeight w:val="503"/>
        </w:trPr>
        <w:tc>
          <w:tcPr>
            <w:tcW w:w="1944" w:type="dxa"/>
            <w:gridSpan w:val="2"/>
            <w:shd w:val="clear" w:color="auto" w:fill="auto"/>
            <w:vAlign w:val="center"/>
          </w:tcPr>
          <w:p w14:paraId="7C1A47BE" w14:textId="77777777" w:rsidR="00F332FF" w:rsidRPr="002352B9" w:rsidRDefault="00F332FF" w:rsidP="00F332FF">
            <w:pPr>
              <w:tabs>
                <w:tab w:val="left" w:pos="7020"/>
              </w:tabs>
              <w:spacing w:before="20" w:after="20"/>
              <w:jc w:val="center"/>
              <w:rPr>
                <w:rFonts w:cs="Times New Roman"/>
                <w:b/>
                <w:smallCaps/>
                <w:sz w:val="18"/>
                <w:szCs w:val="20"/>
              </w:rPr>
            </w:pPr>
            <w:r w:rsidRPr="002352B9">
              <w:rPr>
                <w:rFonts w:cs="Times New Roman"/>
                <w:b/>
                <w:smallCaps/>
                <w:sz w:val="18"/>
                <w:szCs w:val="20"/>
              </w:rPr>
              <w:t>Exemplary (5)</w:t>
            </w:r>
          </w:p>
          <w:p w14:paraId="173F37F1" w14:textId="77777777" w:rsidR="00F332FF" w:rsidRPr="002352B9" w:rsidRDefault="00F332FF" w:rsidP="00F332FF">
            <w:pPr>
              <w:tabs>
                <w:tab w:val="left" w:pos="7020"/>
              </w:tabs>
              <w:spacing w:before="20" w:after="20"/>
              <w:jc w:val="center"/>
              <w:rPr>
                <w:rFonts w:cs="Times New Roman"/>
                <w:b/>
                <w:smallCaps/>
                <w:sz w:val="18"/>
                <w:szCs w:val="20"/>
              </w:rPr>
            </w:pPr>
            <w:r w:rsidRPr="002352B9">
              <w:rPr>
                <w:rFonts w:cs="Times New Roman"/>
                <w:b/>
                <w:sz w:val="16"/>
                <w:szCs w:val="20"/>
              </w:rPr>
              <w:sym w:font="Wingdings" w:char="F0A5"/>
            </w:r>
            <w:r w:rsidRPr="002352B9">
              <w:rPr>
                <w:rFonts w:cs="Times New Roman"/>
                <w:b/>
                <w:sz w:val="16"/>
                <w:szCs w:val="20"/>
              </w:rPr>
              <w:sym w:font="Wingdings" w:char="F0A5"/>
            </w:r>
            <w:r w:rsidRPr="002352B9">
              <w:rPr>
                <w:rFonts w:cs="Times New Roman"/>
                <w:b/>
                <w:sz w:val="16"/>
                <w:szCs w:val="20"/>
              </w:rPr>
              <w:sym w:font="Wingdings" w:char="F0A5"/>
            </w:r>
            <w:r w:rsidRPr="002352B9">
              <w:rPr>
                <w:rFonts w:cs="Times New Roman"/>
                <w:b/>
                <w:sz w:val="16"/>
                <w:szCs w:val="20"/>
              </w:rPr>
              <w:sym w:font="Wingdings" w:char="F0A5"/>
            </w:r>
            <w:r w:rsidRPr="002352B9">
              <w:rPr>
                <w:rFonts w:cs="Times New Roman"/>
                <w:b/>
                <w:sz w:val="16"/>
                <w:szCs w:val="20"/>
              </w:rPr>
              <w:sym w:font="Wingdings" w:char="F0A5"/>
            </w:r>
          </w:p>
        </w:tc>
        <w:tc>
          <w:tcPr>
            <w:tcW w:w="2389" w:type="dxa"/>
            <w:gridSpan w:val="2"/>
            <w:shd w:val="clear" w:color="auto" w:fill="auto"/>
            <w:vAlign w:val="center"/>
          </w:tcPr>
          <w:p w14:paraId="6F51CC06" w14:textId="77777777" w:rsidR="00F332FF" w:rsidRPr="002352B9" w:rsidRDefault="00F332FF" w:rsidP="00F332FF">
            <w:pPr>
              <w:tabs>
                <w:tab w:val="left" w:pos="7020"/>
              </w:tabs>
              <w:spacing w:before="20" w:after="20"/>
              <w:jc w:val="center"/>
              <w:rPr>
                <w:rFonts w:cs="Times New Roman"/>
                <w:b/>
                <w:smallCaps/>
                <w:sz w:val="18"/>
                <w:szCs w:val="20"/>
              </w:rPr>
            </w:pPr>
            <w:r w:rsidRPr="002352B9">
              <w:rPr>
                <w:rFonts w:cs="Times New Roman"/>
                <w:b/>
                <w:smallCaps/>
                <w:sz w:val="18"/>
                <w:szCs w:val="20"/>
              </w:rPr>
              <w:t>High</w:t>
            </w:r>
            <w:r>
              <w:rPr>
                <w:rFonts w:cs="Times New Roman"/>
                <w:b/>
                <w:smallCaps/>
                <w:sz w:val="18"/>
                <w:szCs w:val="20"/>
              </w:rPr>
              <w:t>ly Satisfactory</w:t>
            </w:r>
            <w:r w:rsidRPr="002352B9">
              <w:rPr>
                <w:rFonts w:cs="Times New Roman"/>
                <w:b/>
                <w:smallCaps/>
                <w:sz w:val="18"/>
                <w:szCs w:val="20"/>
              </w:rPr>
              <w:t xml:space="preserve"> (4)</w:t>
            </w:r>
          </w:p>
          <w:p w14:paraId="300CFA37" w14:textId="77777777" w:rsidR="00F332FF" w:rsidRPr="002352B9" w:rsidRDefault="00F332FF" w:rsidP="00F332FF">
            <w:pPr>
              <w:tabs>
                <w:tab w:val="left" w:pos="7020"/>
              </w:tabs>
              <w:spacing w:before="20" w:after="20"/>
              <w:jc w:val="center"/>
              <w:rPr>
                <w:rFonts w:cs="Times New Roman"/>
                <w:b/>
                <w:smallCaps/>
                <w:sz w:val="18"/>
                <w:szCs w:val="20"/>
              </w:rPr>
            </w:pPr>
            <w:r w:rsidRPr="002352B9">
              <w:rPr>
                <w:rFonts w:cs="Times New Roman"/>
                <w:b/>
                <w:sz w:val="16"/>
                <w:szCs w:val="20"/>
              </w:rPr>
              <w:sym w:font="Wingdings" w:char="F0A5"/>
            </w:r>
            <w:r w:rsidRPr="002352B9">
              <w:rPr>
                <w:rFonts w:cs="Times New Roman"/>
                <w:b/>
                <w:sz w:val="16"/>
                <w:szCs w:val="20"/>
              </w:rPr>
              <w:sym w:font="Wingdings" w:char="F0A5"/>
            </w:r>
            <w:r w:rsidRPr="002352B9">
              <w:rPr>
                <w:rFonts w:cs="Times New Roman"/>
                <w:b/>
                <w:sz w:val="16"/>
                <w:szCs w:val="20"/>
              </w:rPr>
              <w:sym w:font="Wingdings" w:char="F0A5"/>
            </w:r>
            <w:r w:rsidRPr="002352B9">
              <w:rPr>
                <w:rFonts w:cs="Times New Roman"/>
                <w:b/>
                <w:sz w:val="16"/>
                <w:szCs w:val="20"/>
              </w:rPr>
              <w:sym w:font="Wingdings" w:char="F0A5"/>
            </w:r>
            <w:r w:rsidRPr="002352B9">
              <w:rPr>
                <w:rFonts w:cs="Times New Roman"/>
                <w:b/>
                <w:sz w:val="16"/>
                <w:szCs w:val="20"/>
              </w:rPr>
              <w:sym w:font="Wingdings" w:char="F0A1"/>
            </w:r>
          </w:p>
        </w:tc>
        <w:tc>
          <w:tcPr>
            <w:tcW w:w="1944" w:type="dxa"/>
            <w:shd w:val="clear" w:color="auto" w:fill="auto"/>
            <w:vAlign w:val="center"/>
          </w:tcPr>
          <w:p w14:paraId="7CE7E984" w14:textId="77777777" w:rsidR="00F332FF" w:rsidRPr="002352B9" w:rsidRDefault="00F332FF" w:rsidP="00F332FF">
            <w:pPr>
              <w:tabs>
                <w:tab w:val="left" w:pos="7020"/>
              </w:tabs>
              <w:spacing w:before="20" w:after="20"/>
              <w:jc w:val="center"/>
              <w:rPr>
                <w:rFonts w:cs="Times New Roman"/>
                <w:b/>
                <w:smallCaps/>
                <w:sz w:val="18"/>
                <w:szCs w:val="20"/>
              </w:rPr>
            </w:pPr>
            <w:r w:rsidRPr="002352B9">
              <w:rPr>
                <w:rFonts w:cs="Times New Roman"/>
                <w:b/>
                <w:smallCaps/>
                <w:sz w:val="18"/>
                <w:szCs w:val="20"/>
              </w:rPr>
              <w:t>Satisfactory (3)</w:t>
            </w:r>
          </w:p>
          <w:p w14:paraId="67F66F7A" w14:textId="77777777" w:rsidR="00F332FF" w:rsidRPr="002352B9" w:rsidRDefault="00F332FF" w:rsidP="00F332FF">
            <w:pPr>
              <w:tabs>
                <w:tab w:val="left" w:pos="7020"/>
              </w:tabs>
              <w:spacing w:before="20" w:after="20"/>
              <w:jc w:val="center"/>
              <w:rPr>
                <w:rFonts w:cs="Times New Roman"/>
                <w:b/>
                <w:smallCaps/>
                <w:sz w:val="18"/>
                <w:szCs w:val="20"/>
              </w:rPr>
            </w:pPr>
            <w:r w:rsidRPr="002352B9">
              <w:rPr>
                <w:rFonts w:cs="Times New Roman"/>
                <w:b/>
                <w:sz w:val="16"/>
                <w:szCs w:val="20"/>
              </w:rPr>
              <w:sym w:font="Wingdings" w:char="F0A5"/>
            </w:r>
            <w:r w:rsidRPr="002352B9">
              <w:rPr>
                <w:rFonts w:cs="Times New Roman"/>
                <w:b/>
                <w:sz w:val="16"/>
                <w:szCs w:val="20"/>
              </w:rPr>
              <w:sym w:font="Wingdings" w:char="F0A5"/>
            </w:r>
            <w:r w:rsidRPr="002352B9">
              <w:rPr>
                <w:rFonts w:cs="Times New Roman"/>
                <w:b/>
                <w:sz w:val="16"/>
                <w:szCs w:val="20"/>
              </w:rPr>
              <w:sym w:font="Wingdings" w:char="F0A5"/>
            </w:r>
            <w:r w:rsidRPr="002352B9">
              <w:rPr>
                <w:rFonts w:cs="Times New Roman"/>
                <w:b/>
                <w:sz w:val="16"/>
                <w:szCs w:val="20"/>
              </w:rPr>
              <w:sym w:font="Wingdings" w:char="F0A1"/>
            </w:r>
            <w:r w:rsidRPr="002352B9">
              <w:rPr>
                <w:rFonts w:cs="Times New Roman"/>
                <w:b/>
                <w:sz w:val="16"/>
                <w:szCs w:val="20"/>
              </w:rPr>
              <w:sym w:font="Wingdings" w:char="F0A1"/>
            </w:r>
          </w:p>
        </w:tc>
        <w:tc>
          <w:tcPr>
            <w:tcW w:w="1631" w:type="dxa"/>
            <w:shd w:val="clear" w:color="auto" w:fill="auto"/>
            <w:vAlign w:val="center"/>
          </w:tcPr>
          <w:p w14:paraId="741F8557" w14:textId="77777777" w:rsidR="00F332FF" w:rsidRPr="002352B9" w:rsidRDefault="00F332FF" w:rsidP="00F332FF">
            <w:pPr>
              <w:tabs>
                <w:tab w:val="left" w:pos="7020"/>
              </w:tabs>
              <w:spacing w:before="20" w:after="20"/>
              <w:jc w:val="center"/>
              <w:rPr>
                <w:rFonts w:cs="Times New Roman"/>
                <w:b/>
                <w:smallCaps/>
                <w:sz w:val="18"/>
                <w:szCs w:val="20"/>
              </w:rPr>
            </w:pPr>
            <w:r w:rsidRPr="002352B9">
              <w:rPr>
                <w:rFonts w:cs="Times New Roman"/>
                <w:b/>
                <w:smallCaps/>
                <w:sz w:val="18"/>
                <w:szCs w:val="20"/>
              </w:rPr>
              <w:t>Needs Improvement (2)</w:t>
            </w:r>
          </w:p>
          <w:p w14:paraId="784B5BA1" w14:textId="77777777" w:rsidR="00F332FF" w:rsidRPr="002352B9" w:rsidRDefault="00F332FF" w:rsidP="00F332FF">
            <w:pPr>
              <w:tabs>
                <w:tab w:val="left" w:pos="7020"/>
              </w:tabs>
              <w:spacing w:before="20" w:after="20"/>
              <w:jc w:val="center"/>
              <w:rPr>
                <w:rFonts w:cs="Times New Roman"/>
                <w:b/>
                <w:smallCaps/>
                <w:sz w:val="18"/>
                <w:szCs w:val="20"/>
              </w:rPr>
            </w:pPr>
            <w:r w:rsidRPr="002352B9">
              <w:rPr>
                <w:rFonts w:cs="Times New Roman"/>
                <w:b/>
                <w:sz w:val="16"/>
                <w:szCs w:val="20"/>
              </w:rPr>
              <w:sym w:font="Wingdings" w:char="F0A5"/>
            </w:r>
            <w:r w:rsidRPr="002352B9">
              <w:rPr>
                <w:rFonts w:cs="Times New Roman"/>
                <w:b/>
                <w:sz w:val="16"/>
                <w:szCs w:val="20"/>
              </w:rPr>
              <w:sym w:font="Wingdings" w:char="F0A5"/>
            </w:r>
            <w:r w:rsidRPr="002352B9">
              <w:rPr>
                <w:rFonts w:cs="Times New Roman"/>
                <w:b/>
                <w:sz w:val="16"/>
                <w:szCs w:val="20"/>
              </w:rPr>
              <w:sym w:font="Wingdings" w:char="F0A1"/>
            </w:r>
            <w:r w:rsidRPr="002352B9">
              <w:rPr>
                <w:rFonts w:cs="Times New Roman"/>
                <w:b/>
                <w:sz w:val="16"/>
                <w:szCs w:val="20"/>
              </w:rPr>
              <w:sym w:font="Wingdings" w:char="F0A1"/>
            </w:r>
            <w:r w:rsidRPr="002352B9">
              <w:rPr>
                <w:rFonts w:cs="Times New Roman"/>
                <w:b/>
                <w:sz w:val="16"/>
                <w:szCs w:val="20"/>
              </w:rPr>
              <w:sym w:font="Wingdings" w:char="F0A1"/>
            </w:r>
          </w:p>
        </w:tc>
        <w:tc>
          <w:tcPr>
            <w:tcW w:w="2257" w:type="dxa"/>
            <w:gridSpan w:val="2"/>
            <w:shd w:val="clear" w:color="auto" w:fill="auto"/>
            <w:vAlign w:val="center"/>
          </w:tcPr>
          <w:p w14:paraId="7E072798" w14:textId="77777777" w:rsidR="00F332FF" w:rsidRPr="002352B9" w:rsidRDefault="00F332FF" w:rsidP="00F332FF">
            <w:pPr>
              <w:tabs>
                <w:tab w:val="left" w:pos="7020"/>
              </w:tabs>
              <w:spacing w:before="20" w:after="20"/>
              <w:jc w:val="center"/>
              <w:rPr>
                <w:rFonts w:cs="Times New Roman"/>
                <w:b/>
                <w:smallCaps/>
                <w:sz w:val="18"/>
                <w:szCs w:val="20"/>
              </w:rPr>
            </w:pPr>
            <w:r w:rsidRPr="002352B9">
              <w:rPr>
                <w:rFonts w:cs="Times New Roman"/>
                <w:b/>
                <w:smallCaps/>
                <w:sz w:val="18"/>
                <w:szCs w:val="20"/>
              </w:rPr>
              <w:t>Inadequate (1)</w:t>
            </w:r>
          </w:p>
          <w:p w14:paraId="7386F903" w14:textId="77777777" w:rsidR="00F332FF" w:rsidRPr="002352B9" w:rsidRDefault="00F332FF" w:rsidP="00F332FF">
            <w:pPr>
              <w:tabs>
                <w:tab w:val="left" w:pos="7020"/>
              </w:tabs>
              <w:spacing w:before="20" w:after="20"/>
              <w:jc w:val="center"/>
              <w:rPr>
                <w:rFonts w:cs="Times New Roman"/>
                <w:b/>
                <w:smallCaps/>
                <w:sz w:val="18"/>
                <w:szCs w:val="20"/>
              </w:rPr>
            </w:pPr>
            <w:r w:rsidRPr="002352B9">
              <w:rPr>
                <w:rFonts w:cs="Times New Roman"/>
                <w:b/>
                <w:sz w:val="16"/>
                <w:szCs w:val="20"/>
              </w:rPr>
              <w:sym w:font="Wingdings" w:char="F0A5"/>
            </w:r>
            <w:r w:rsidRPr="002352B9">
              <w:rPr>
                <w:rFonts w:cs="Times New Roman"/>
                <w:b/>
                <w:sz w:val="16"/>
                <w:szCs w:val="20"/>
              </w:rPr>
              <w:sym w:font="Wingdings" w:char="F0A1"/>
            </w:r>
            <w:r w:rsidRPr="002352B9">
              <w:rPr>
                <w:rFonts w:cs="Times New Roman"/>
                <w:b/>
                <w:sz w:val="16"/>
                <w:szCs w:val="20"/>
              </w:rPr>
              <w:sym w:font="Wingdings" w:char="F0A1"/>
            </w:r>
            <w:r w:rsidRPr="002352B9">
              <w:rPr>
                <w:rFonts w:cs="Times New Roman"/>
                <w:b/>
                <w:sz w:val="16"/>
                <w:szCs w:val="20"/>
              </w:rPr>
              <w:sym w:font="Wingdings" w:char="F0A1"/>
            </w:r>
            <w:r w:rsidRPr="002352B9">
              <w:rPr>
                <w:rFonts w:cs="Times New Roman"/>
                <w:b/>
                <w:sz w:val="16"/>
                <w:szCs w:val="20"/>
              </w:rPr>
              <w:sym w:font="Wingdings" w:char="F0A1"/>
            </w:r>
          </w:p>
        </w:tc>
      </w:tr>
      <w:tr w:rsidR="00F332FF" w:rsidRPr="002352B9" w14:paraId="79F64272" w14:textId="77777777" w:rsidTr="003143A8">
        <w:trPr>
          <w:trHeight w:val="773"/>
        </w:trPr>
        <w:tc>
          <w:tcPr>
            <w:tcW w:w="1944" w:type="dxa"/>
            <w:gridSpan w:val="2"/>
            <w:tcBorders>
              <w:bottom w:val="single" w:sz="4" w:space="0" w:color="000000" w:themeColor="text1"/>
            </w:tcBorders>
            <w:shd w:val="clear" w:color="auto" w:fill="auto"/>
          </w:tcPr>
          <w:p w14:paraId="0E8DE5FF" w14:textId="77777777" w:rsidR="00F332FF" w:rsidRPr="002352B9" w:rsidRDefault="00F332FF" w:rsidP="00F332FF">
            <w:pPr>
              <w:tabs>
                <w:tab w:val="left" w:pos="7020"/>
              </w:tabs>
              <w:spacing w:before="20" w:after="20"/>
              <w:rPr>
                <w:rFonts w:cs="Times New Roman"/>
                <w:color w:val="000000" w:themeColor="text1"/>
                <w:sz w:val="18"/>
                <w:szCs w:val="20"/>
                <w:lang w:val="en-GB"/>
              </w:rPr>
            </w:pPr>
            <w:r w:rsidRPr="002352B9">
              <w:rPr>
                <w:sz w:val="18"/>
                <w:szCs w:val="20"/>
              </w:rPr>
              <w:t xml:space="preserve">At least four criteria are rated Exemplary, and all criteria are rated High or Exemplary. </w:t>
            </w:r>
          </w:p>
        </w:tc>
        <w:tc>
          <w:tcPr>
            <w:tcW w:w="2389" w:type="dxa"/>
            <w:gridSpan w:val="2"/>
            <w:tcBorders>
              <w:bottom w:val="single" w:sz="4" w:space="0" w:color="000000" w:themeColor="text1"/>
            </w:tcBorders>
            <w:shd w:val="clear" w:color="auto" w:fill="auto"/>
          </w:tcPr>
          <w:p w14:paraId="74BD3350" w14:textId="77777777" w:rsidR="00F332FF" w:rsidRPr="002352B9" w:rsidRDefault="00F332FF" w:rsidP="00F332FF">
            <w:pPr>
              <w:tabs>
                <w:tab w:val="left" w:pos="7020"/>
              </w:tabs>
              <w:spacing w:before="20" w:after="20"/>
              <w:rPr>
                <w:rFonts w:cs="Times New Roman"/>
                <w:color w:val="000000" w:themeColor="text1"/>
                <w:sz w:val="18"/>
                <w:szCs w:val="20"/>
                <w:lang w:val="en-GB"/>
              </w:rPr>
            </w:pPr>
            <w:r w:rsidRPr="002352B9">
              <w:rPr>
                <w:sz w:val="18"/>
                <w:szCs w:val="20"/>
              </w:rPr>
              <w:t xml:space="preserve">All criteria are rated Satisfactory or higher, and at least four criteria are rated High or Exemplary. </w:t>
            </w:r>
          </w:p>
        </w:tc>
        <w:tc>
          <w:tcPr>
            <w:tcW w:w="1944" w:type="dxa"/>
            <w:tcBorders>
              <w:bottom w:val="single" w:sz="4" w:space="0" w:color="000000" w:themeColor="text1"/>
            </w:tcBorders>
            <w:shd w:val="clear" w:color="auto" w:fill="auto"/>
          </w:tcPr>
          <w:p w14:paraId="19666F70" w14:textId="77777777" w:rsidR="00F332FF" w:rsidRPr="002352B9" w:rsidRDefault="00F332FF" w:rsidP="00F332FF">
            <w:pPr>
              <w:tabs>
                <w:tab w:val="left" w:pos="7020"/>
              </w:tabs>
              <w:spacing w:before="20" w:after="20"/>
              <w:rPr>
                <w:rFonts w:cs="Times New Roman"/>
                <w:color w:val="000000" w:themeColor="text1"/>
                <w:sz w:val="18"/>
                <w:szCs w:val="20"/>
                <w:lang w:val="en-GB"/>
              </w:rPr>
            </w:pPr>
            <w:r w:rsidRPr="002352B9">
              <w:rPr>
                <w:sz w:val="18"/>
                <w:szCs w:val="20"/>
              </w:rPr>
              <w:t xml:space="preserve">At least six criteria are rated Satisfactory or higher, and only one may be rated Needs Improvement. The SES criterion must be rated Satisfactory or above.  </w:t>
            </w:r>
          </w:p>
        </w:tc>
        <w:tc>
          <w:tcPr>
            <w:tcW w:w="1631" w:type="dxa"/>
            <w:tcBorders>
              <w:bottom w:val="single" w:sz="4" w:space="0" w:color="000000" w:themeColor="text1"/>
            </w:tcBorders>
            <w:shd w:val="clear" w:color="auto" w:fill="auto"/>
          </w:tcPr>
          <w:p w14:paraId="09CDDA68" w14:textId="77777777" w:rsidR="00F332FF" w:rsidRPr="002352B9" w:rsidRDefault="00F332FF" w:rsidP="00F332FF">
            <w:pPr>
              <w:tabs>
                <w:tab w:val="left" w:pos="7020"/>
              </w:tabs>
              <w:spacing w:before="20" w:after="20"/>
              <w:rPr>
                <w:rFonts w:cs="Times New Roman"/>
                <w:color w:val="000000" w:themeColor="text1"/>
                <w:sz w:val="18"/>
                <w:szCs w:val="20"/>
                <w:lang w:val="en-GB"/>
              </w:rPr>
            </w:pPr>
            <w:r w:rsidRPr="002352B9">
              <w:rPr>
                <w:sz w:val="18"/>
                <w:szCs w:val="20"/>
              </w:rPr>
              <w:t>At least three criteria are rated Satisfactory or higher, and only four criteria may be rated Needs Improvement.</w:t>
            </w:r>
          </w:p>
        </w:tc>
        <w:tc>
          <w:tcPr>
            <w:tcW w:w="2257" w:type="dxa"/>
            <w:gridSpan w:val="2"/>
            <w:tcBorders>
              <w:bottom w:val="single" w:sz="4" w:space="0" w:color="000000" w:themeColor="text1"/>
            </w:tcBorders>
            <w:shd w:val="clear" w:color="auto" w:fill="auto"/>
          </w:tcPr>
          <w:p w14:paraId="39407C88" w14:textId="77777777" w:rsidR="00F332FF" w:rsidRPr="002352B9" w:rsidRDefault="00F332FF" w:rsidP="00F332FF">
            <w:pPr>
              <w:tabs>
                <w:tab w:val="left" w:pos="7020"/>
              </w:tabs>
              <w:spacing w:before="20" w:after="20"/>
              <w:rPr>
                <w:rFonts w:cs="Times New Roman"/>
                <w:color w:val="000000" w:themeColor="text1"/>
                <w:sz w:val="18"/>
                <w:szCs w:val="20"/>
                <w:lang w:val="en-GB"/>
              </w:rPr>
            </w:pPr>
            <w:r w:rsidRPr="002352B9">
              <w:rPr>
                <w:sz w:val="18"/>
                <w:szCs w:val="20"/>
              </w:rPr>
              <w:t xml:space="preserve">One or more criteria are rated Inadequate, or five or more criteria are rated Needs Improvement. </w:t>
            </w:r>
          </w:p>
        </w:tc>
      </w:tr>
      <w:tr w:rsidR="00F332FF" w:rsidRPr="002352B9" w14:paraId="3C32877D" w14:textId="77777777" w:rsidTr="00F332FF">
        <w:trPr>
          <w:trHeight w:val="387"/>
        </w:trPr>
        <w:tc>
          <w:tcPr>
            <w:tcW w:w="10165" w:type="dxa"/>
            <w:gridSpan w:val="8"/>
            <w:tcBorders>
              <w:bottom w:val="single" w:sz="4" w:space="0" w:color="000000" w:themeColor="text1"/>
            </w:tcBorders>
            <w:shd w:val="clear" w:color="auto" w:fill="D6E3BC" w:themeFill="accent3" w:themeFillTint="66"/>
            <w:vAlign w:val="center"/>
          </w:tcPr>
          <w:p w14:paraId="776015D5" w14:textId="77777777" w:rsidR="00F332FF" w:rsidRPr="002352B9" w:rsidRDefault="00F332FF" w:rsidP="00F332FF">
            <w:pPr>
              <w:spacing w:before="20" w:after="20"/>
              <w:rPr>
                <w:color w:val="0000FF"/>
                <w:sz w:val="16"/>
                <w:szCs w:val="20"/>
              </w:rPr>
            </w:pPr>
            <w:r w:rsidRPr="002352B9">
              <w:rPr>
                <w:b/>
                <w:sz w:val="20"/>
                <w:szCs w:val="20"/>
              </w:rPr>
              <w:t>DECISION</w:t>
            </w:r>
          </w:p>
        </w:tc>
      </w:tr>
      <w:tr w:rsidR="00F332FF" w:rsidRPr="002352B9" w14:paraId="31E1E245" w14:textId="77777777" w:rsidTr="00F332FF">
        <w:trPr>
          <w:trHeight w:val="386"/>
        </w:trPr>
        <w:tc>
          <w:tcPr>
            <w:tcW w:w="10165" w:type="dxa"/>
            <w:gridSpan w:val="8"/>
            <w:tcBorders>
              <w:bottom w:val="single" w:sz="4" w:space="0" w:color="000000" w:themeColor="text1"/>
            </w:tcBorders>
            <w:shd w:val="clear" w:color="auto" w:fill="auto"/>
          </w:tcPr>
          <w:p w14:paraId="79848AAB" w14:textId="77777777" w:rsidR="00F332FF" w:rsidRPr="002352B9" w:rsidRDefault="00F332FF" w:rsidP="008B0210">
            <w:pPr>
              <w:pStyle w:val="ListParagraph"/>
              <w:numPr>
                <w:ilvl w:val="0"/>
                <w:numId w:val="1"/>
              </w:numPr>
              <w:spacing w:before="20" w:after="20"/>
              <w:ind w:left="180" w:hanging="180"/>
              <w:rPr>
                <w:rFonts w:asciiTheme="minorHAnsi" w:hAnsiTheme="minorHAnsi"/>
                <w:color w:val="000000" w:themeColor="text1"/>
                <w:sz w:val="18"/>
                <w:szCs w:val="20"/>
              </w:rPr>
            </w:pPr>
            <w:r w:rsidRPr="002352B9">
              <w:rPr>
                <w:rFonts w:asciiTheme="minorHAnsi" w:hAnsiTheme="minorHAnsi"/>
                <w:b/>
                <w:color w:val="000000" w:themeColor="text1"/>
                <w:sz w:val="18"/>
                <w:szCs w:val="20"/>
              </w:rPr>
              <w:t>APPROVE</w:t>
            </w:r>
            <w:r w:rsidRPr="002352B9">
              <w:rPr>
                <w:rFonts w:asciiTheme="minorHAnsi" w:hAnsiTheme="minorHAnsi"/>
                <w:color w:val="000000" w:themeColor="text1"/>
                <w:sz w:val="18"/>
                <w:szCs w:val="20"/>
              </w:rPr>
              <w:t xml:space="preserve"> – the project is of sufficient quality to continue as planned</w:t>
            </w:r>
            <w:r w:rsidRPr="002352B9">
              <w:rPr>
                <w:rFonts w:asciiTheme="minorHAnsi" w:hAnsiTheme="minorHAnsi"/>
                <w:b/>
                <w:color w:val="000000" w:themeColor="text1"/>
                <w:sz w:val="18"/>
                <w:szCs w:val="20"/>
              </w:rPr>
              <w:t xml:space="preserve">. </w:t>
            </w:r>
            <w:r w:rsidRPr="002352B9">
              <w:rPr>
                <w:rFonts w:asciiTheme="minorHAnsi" w:hAnsiTheme="minorHAnsi"/>
                <w:color w:val="000000" w:themeColor="text1"/>
                <w:sz w:val="18"/>
                <w:szCs w:val="20"/>
              </w:rPr>
              <w:t>Any management actions must be addressed in a timely manner.</w:t>
            </w:r>
          </w:p>
          <w:p w14:paraId="6CC8AE2A" w14:textId="77777777" w:rsidR="00F332FF" w:rsidRPr="002352B9" w:rsidRDefault="00F332FF" w:rsidP="008B0210">
            <w:pPr>
              <w:pStyle w:val="ListParagraph"/>
              <w:numPr>
                <w:ilvl w:val="0"/>
                <w:numId w:val="1"/>
              </w:numPr>
              <w:spacing w:before="20" w:after="20"/>
              <w:ind w:left="180" w:hanging="180"/>
              <w:rPr>
                <w:rFonts w:asciiTheme="minorHAnsi" w:hAnsiTheme="minorHAnsi"/>
                <w:b/>
                <w:color w:val="000000" w:themeColor="text1"/>
                <w:sz w:val="18"/>
                <w:szCs w:val="20"/>
              </w:rPr>
            </w:pPr>
            <w:r w:rsidRPr="002352B9">
              <w:rPr>
                <w:rFonts w:asciiTheme="minorHAnsi" w:hAnsiTheme="minorHAnsi"/>
                <w:b/>
                <w:color w:val="000000" w:themeColor="text1"/>
                <w:sz w:val="18"/>
                <w:szCs w:val="20"/>
              </w:rPr>
              <w:t>APPROVE WITH QUALIFICATIONS</w:t>
            </w:r>
            <w:r w:rsidRPr="002352B9">
              <w:rPr>
                <w:rFonts w:asciiTheme="minorHAnsi" w:hAnsiTheme="minorHAnsi"/>
                <w:color w:val="000000" w:themeColor="text1"/>
                <w:sz w:val="18"/>
                <w:szCs w:val="20"/>
              </w:rPr>
              <w:t xml:space="preserve"> – the project has issues that must be addressed before the project document can be approved.  Any management actions must be addressed in a timely manner. </w:t>
            </w:r>
          </w:p>
          <w:p w14:paraId="69CE7EC3" w14:textId="77777777" w:rsidR="00F332FF" w:rsidRPr="002352B9" w:rsidRDefault="00F332FF" w:rsidP="008B0210">
            <w:pPr>
              <w:pStyle w:val="ListParagraph"/>
              <w:numPr>
                <w:ilvl w:val="0"/>
                <w:numId w:val="1"/>
              </w:numPr>
              <w:spacing w:before="20" w:after="20"/>
              <w:ind w:left="180" w:hanging="180"/>
              <w:rPr>
                <w:rFonts w:asciiTheme="minorHAnsi" w:hAnsiTheme="minorHAnsi"/>
                <w:color w:val="000000" w:themeColor="text1"/>
                <w:sz w:val="16"/>
                <w:szCs w:val="20"/>
              </w:rPr>
            </w:pPr>
            <w:r w:rsidRPr="002352B9">
              <w:rPr>
                <w:rFonts w:asciiTheme="minorHAnsi" w:hAnsiTheme="minorHAnsi"/>
                <w:b/>
                <w:color w:val="000000" w:themeColor="text1"/>
                <w:sz w:val="18"/>
                <w:szCs w:val="20"/>
              </w:rPr>
              <w:t xml:space="preserve">DISAPPROVE </w:t>
            </w:r>
            <w:r w:rsidRPr="002352B9">
              <w:rPr>
                <w:rFonts w:asciiTheme="minorHAnsi" w:hAnsiTheme="minorHAnsi"/>
                <w:color w:val="000000" w:themeColor="text1"/>
                <w:sz w:val="18"/>
                <w:szCs w:val="20"/>
              </w:rPr>
              <w:t xml:space="preserve">– the project has significant issues that should prevent the project from being </w:t>
            </w:r>
            <w:r w:rsidRPr="002352B9">
              <w:rPr>
                <w:rFonts w:asciiTheme="minorHAnsi" w:hAnsiTheme="minorHAnsi"/>
                <w:color w:val="000000" w:themeColor="text1"/>
                <w:sz w:val="18"/>
                <w:szCs w:val="18"/>
              </w:rPr>
              <w:t>approved as drafted.</w:t>
            </w:r>
          </w:p>
        </w:tc>
      </w:tr>
      <w:tr w:rsidR="00F332FF" w:rsidRPr="002352B9" w14:paraId="7027157E" w14:textId="77777777" w:rsidTr="00F332FF">
        <w:trPr>
          <w:trHeight w:val="458"/>
        </w:trPr>
        <w:tc>
          <w:tcPr>
            <w:tcW w:w="10165" w:type="dxa"/>
            <w:gridSpan w:val="8"/>
            <w:tcBorders>
              <w:bottom w:val="single" w:sz="4" w:space="0" w:color="000000" w:themeColor="text1"/>
            </w:tcBorders>
            <w:shd w:val="clear" w:color="auto" w:fill="F2F2F2" w:themeFill="background1" w:themeFillShade="F2"/>
            <w:vAlign w:val="center"/>
          </w:tcPr>
          <w:p w14:paraId="41B24C54" w14:textId="77777777" w:rsidR="00F332FF" w:rsidRPr="002352B9" w:rsidRDefault="00F332FF" w:rsidP="00F332FF">
            <w:pPr>
              <w:spacing w:before="20" w:after="20"/>
              <w:jc w:val="center"/>
              <w:rPr>
                <w:color w:val="0000FF"/>
                <w:sz w:val="28"/>
                <w:szCs w:val="20"/>
              </w:rPr>
            </w:pPr>
            <w:r w:rsidRPr="002352B9">
              <w:rPr>
                <w:rFonts w:cs="Times New Roman"/>
                <w:b/>
                <w:sz w:val="28"/>
                <w:szCs w:val="20"/>
              </w:rPr>
              <w:t>RATING CRITERIA</w:t>
            </w:r>
          </w:p>
        </w:tc>
      </w:tr>
      <w:tr w:rsidR="00F332FF" w:rsidRPr="002352B9" w14:paraId="0DF6CA1E" w14:textId="77777777" w:rsidTr="00F332FF">
        <w:trPr>
          <w:trHeight w:val="464"/>
        </w:trPr>
        <w:tc>
          <w:tcPr>
            <w:tcW w:w="1530" w:type="dxa"/>
            <w:tcBorders>
              <w:right w:val="nil"/>
            </w:tcBorders>
            <w:shd w:val="clear" w:color="auto" w:fill="C2D69B" w:themeFill="accent3" w:themeFillTint="99"/>
            <w:vAlign w:val="center"/>
          </w:tcPr>
          <w:p w14:paraId="267080F4" w14:textId="77777777" w:rsidR="00F332FF" w:rsidRPr="002352B9" w:rsidRDefault="00F332FF" w:rsidP="00F332FF">
            <w:pPr>
              <w:tabs>
                <w:tab w:val="left" w:pos="7020"/>
              </w:tabs>
              <w:spacing w:before="20" w:after="20"/>
              <w:jc w:val="center"/>
              <w:rPr>
                <w:rFonts w:cs="Times New Roman"/>
                <w:b/>
                <w:sz w:val="28"/>
                <w:szCs w:val="20"/>
              </w:rPr>
            </w:pPr>
            <w:r w:rsidRPr="002352B9">
              <w:rPr>
                <w:rFonts w:cs="Times New Roman"/>
                <w:b/>
                <w:smallCaps/>
                <w:sz w:val="28"/>
                <w:szCs w:val="20"/>
              </w:rPr>
              <w:t>Strategic</w:t>
            </w:r>
          </w:p>
        </w:tc>
        <w:tc>
          <w:tcPr>
            <w:tcW w:w="8635" w:type="dxa"/>
            <w:gridSpan w:val="7"/>
            <w:tcBorders>
              <w:left w:val="nil"/>
            </w:tcBorders>
            <w:shd w:val="clear" w:color="auto" w:fill="C2D69B" w:themeFill="accent3" w:themeFillTint="99"/>
            <w:vAlign w:val="center"/>
          </w:tcPr>
          <w:p w14:paraId="450FE5FC" w14:textId="77777777" w:rsidR="00F332FF" w:rsidRPr="002352B9" w:rsidRDefault="00F332FF" w:rsidP="00F332FF">
            <w:pPr>
              <w:pStyle w:val="ListParagraph"/>
              <w:spacing w:before="20" w:after="20"/>
              <w:ind w:left="158"/>
              <w:rPr>
                <w:rFonts w:asciiTheme="minorHAnsi" w:hAnsiTheme="minorHAnsi"/>
                <w:sz w:val="18"/>
                <w:szCs w:val="20"/>
              </w:rPr>
            </w:pPr>
          </w:p>
        </w:tc>
      </w:tr>
      <w:tr w:rsidR="00937C7A" w:rsidRPr="002352B9" w14:paraId="4BBA8E9D" w14:textId="77777777" w:rsidTr="003143A8">
        <w:trPr>
          <w:trHeight w:val="199"/>
        </w:trPr>
        <w:tc>
          <w:tcPr>
            <w:tcW w:w="7908" w:type="dxa"/>
            <w:gridSpan w:val="6"/>
            <w:vMerge w:val="restart"/>
            <w:shd w:val="clear" w:color="auto" w:fill="auto"/>
          </w:tcPr>
          <w:p w14:paraId="4FB4A502" w14:textId="77777777" w:rsidR="00F332FF" w:rsidRPr="002352B9" w:rsidRDefault="00F332FF" w:rsidP="00354EF4">
            <w:pPr>
              <w:pStyle w:val="ListParagraph"/>
              <w:numPr>
                <w:ilvl w:val="0"/>
                <w:numId w:val="31"/>
              </w:numPr>
              <w:spacing w:before="120" w:after="20"/>
              <w:ind w:left="270" w:hanging="270"/>
              <w:rPr>
                <w:rFonts w:asciiTheme="minorHAnsi" w:hAnsiTheme="minorHAnsi"/>
                <w:b/>
                <w:sz w:val="18"/>
                <w:szCs w:val="18"/>
              </w:rPr>
            </w:pPr>
            <w:r w:rsidRPr="002352B9">
              <w:rPr>
                <w:rFonts w:asciiTheme="minorHAnsi" w:hAnsiTheme="minorHAnsi"/>
                <w:b/>
                <w:sz w:val="18"/>
                <w:szCs w:val="18"/>
              </w:rPr>
              <w:t>Does the project’s Theory of Change specify how it will contribute to higher level change? (Select the option from 1-3 that best reflects the project):</w:t>
            </w:r>
          </w:p>
          <w:p w14:paraId="602B1BD6" w14:textId="77777777" w:rsidR="00F332FF" w:rsidRPr="002352B9" w:rsidRDefault="00F332FF" w:rsidP="008B0210">
            <w:pPr>
              <w:pStyle w:val="ListParagraph"/>
              <w:numPr>
                <w:ilvl w:val="0"/>
                <w:numId w:val="2"/>
              </w:numPr>
              <w:spacing w:before="20" w:after="20"/>
              <w:ind w:left="607" w:hanging="247"/>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The project has a theory of change</w:t>
            </w:r>
            <w:r>
              <w:rPr>
                <w:rFonts w:asciiTheme="minorHAnsi" w:hAnsiTheme="minorHAnsi"/>
                <w:sz w:val="18"/>
                <w:szCs w:val="18"/>
              </w:rPr>
              <w:t xml:space="preserve"> with explicit assumptions </w:t>
            </w:r>
            <w:r w:rsidR="00577BBD">
              <w:rPr>
                <w:rFonts w:asciiTheme="minorHAnsi" w:hAnsiTheme="minorHAnsi"/>
                <w:sz w:val="18"/>
                <w:szCs w:val="18"/>
              </w:rPr>
              <w:t xml:space="preserve">and clear change pathway describing </w:t>
            </w:r>
            <w:r w:rsidRPr="002352B9">
              <w:rPr>
                <w:rFonts w:asciiTheme="minorHAnsi" w:hAnsiTheme="minorHAnsi"/>
                <w:sz w:val="18"/>
                <w:szCs w:val="18"/>
              </w:rPr>
              <w:t xml:space="preserve">how the project will contribute to </w:t>
            </w:r>
            <w:r w:rsidR="00577BBD">
              <w:rPr>
                <w:rFonts w:asciiTheme="minorHAnsi" w:hAnsiTheme="minorHAnsi"/>
                <w:sz w:val="18"/>
                <w:szCs w:val="18"/>
              </w:rPr>
              <w:t>outcome</w:t>
            </w:r>
            <w:r w:rsidR="00577BBD" w:rsidRPr="002352B9">
              <w:rPr>
                <w:rFonts w:asciiTheme="minorHAnsi" w:hAnsiTheme="minorHAnsi"/>
                <w:sz w:val="18"/>
                <w:szCs w:val="18"/>
              </w:rPr>
              <w:t xml:space="preserve"> </w:t>
            </w:r>
            <w:r w:rsidRPr="002352B9">
              <w:rPr>
                <w:rFonts w:asciiTheme="minorHAnsi" w:hAnsiTheme="minorHAnsi"/>
                <w:sz w:val="18"/>
                <w:szCs w:val="18"/>
              </w:rPr>
              <w:t xml:space="preserve">level change </w:t>
            </w:r>
            <w:r>
              <w:rPr>
                <w:rFonts w:asciiTheme="minorHAnsi" w:hAnsiTheme="minorHAnsi"/>
                <w:sz w:val="18"/>
                <w:szCs w:val="18"/>
              </w:rPr>
              <w:t>as specified in</w:t>
            </w:r>
            <w:r w:rsidRPr="002352B9">
              <w:rPr>
                <w:rFonts w:asciiTheme="minorHAnsi" w:hAnsiTheme="minorHAnsi"/>
                <w:sz w:val="18"/>
                <w:szCs w:val="18"/>
              </w:rPr>
              <w:t xml:space="preserve"> </w:t>
            </w:r>
            <w:r w:rsidR="00577BBD">
              <w:rPr>
                <w:rFonts w:asciiTheme="minorHAnsi" w:hAnsiTheme="minorHAnsi"/>
                <w:sz w:val="18"/>
                <w:szCs w:val="18"/>
              </w:rPr>
              <w:t>the programme/CPD</w:t>
            </w:r>
            <w:r w:rsidRPr="002352B9">
              <w:rPr>
                <w:rFonts w:asciiTheme="minorHAnsi" w:hAnsiTheme="minorHAnsi"/>
                <w:sz w:val="18"/>
                <w:szCs w:val="18"/>
              </w:rPr>
              <w:t>, backed by credible evidence of what works effectively in this context. The project document clearly describes why the project’s strategy is the best approach at this point in time.</w:t>
            </w:r>
          </w:p>
          <w:p w14:paraId="70D7BFF9" w14:textId="77777777" w:rsidR="00F332FF" w:rsidRPr="002352B9" w:rsidRDefault="00F332FF" w:rsidP="008B0210">
            <w:pPr>
              <w:pStyle w:val="ListParagraph"/>
              <w:numPr>
                <w:ilvl w:val="0"/>
                <w:numId w:val="2"/>
              </w:numPr>
              <w:spacing w:before="20" w:after="20"/>
              <w:ind w:left="607" w:hanging="247"/>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The project has a theory of change</w:t>
            </w:r>
            <w:r>
              <w:rPr>
                <w:rFonts w:asciiTheme="minorHAnsi" w:hAnsiTheme="minorHAnsi"/>
                <w:sz w:val="18"/>
                <w:szCs w:val="18"/>
              </w:rPr>
              <w:t xml:space="preserve">. It has </w:t>
            </w:r>
            <w:r w:rsidR="009A4B59">
              <w:rPr>
                <w:rFonts w:asciiTheme="minorHAnsi" w:hAnsiTheme="minorHAnsi"/>
                <w:sz w:val="18"/>
                <w:szCs w:val="18"/>
              </w:rPr>
              <w:t xml:space="preserve">an </w:t>
            </w:r>
            <w:r>
              <w:rPr>
                <w:rFonts w:asciiTheme="minorHAnsi" w:hAnsiTheme="minorHAnsi"/>
                <w:sz w:val="18"/>
                <w:szCs w:val="18"/>
              </w:rPr>
              <w:t xml:space="preserve">explicit </w:t>
            </w:r>
            <w:r w:rsidR="009A4B59">
              <w:rPr>
                <w:rFonts w:asciiTheme="minorHAnsi" w:hAnsiTheme="minorHAnsi"/>
                <w:sz w:val="18"/>
                <w:szCs w:val="18"/>
              </w:rPr>
              <w:t xml:space="preserve">change pathway </w:t>
            </w:r>
            <w:r>
              <w:rPr>
                <w:rFonts w:asciiTheme="minorHAnsi" w:hAnsiTheme="minorHAnsi"/>
                <w:sz w:val="18"/>
                <w:szCs w:val="18"/>
              </w:rPr>
              <w:t>that explain</w:t>
            </w:r>
            <w:r w:rsidR="009A4B59">
              <w:rPr>
                <w:rFonts w:asciiTheme="minorHAnsi" w:hAnsiTheme="minorHAnsi"/>
                <w:sz w:val="18"/>
                <w:szCs w:val="18"/>
              </w:rPr>
              <w:t>s</w:t>
            </w:r>
            <w:r>
              <w:rPr>
                <w:rFonts w:asciiTheme="minorHAnsi" w:hAnsiTheme="minorHAnsi"/>
                <w:sz w:val="18"/>
                <w:szCs w:val="18"/>
              </w:rPr>
              <w:t xml:space="preserve"> how the project intends to contribute to </w:t>
            </w:r>
            <w:r w:rsidR="009A4B59">
              <w:rPr>
                <w:rFonts w:asciiTheme="minorHAnsi" w:hAnsiTheme="minorHAnsi"/>
                <w:sz w:val="18"/>
                <w:szCs w:val="18"/>
              </w:rPr>
              <w:t>outcome</w:t>
            </w:r>
            <w:r w:rsidR="00DF0760">
              <w:rPr>
                <w:rFonts w:asciiTheme="minorHAnsi" w:hAnsiTheme="minorHAnsi"/>
                <w:sz w:val="18"/>
                <w:szCs w:val="18"/>
              </w:rPr>
              <w:t>-</w:t>
            </w:r>
            <w:r>
              <w:rPr>
                <w:rFonts w:asciiTheme="minorHAnsi" w:hAnsiTheme="minorHAnsi"/>
                <w:sz w:val="18"/>
                <w:szCs w:val="18"/>
              </w:rPr>
              <w:t xml:space="preserve">level change and why the project strategy is the best approach at this point in time, but is backed by limited evidence. </w:t>
            </w:r>
          </w:p>
          <w:p w14:paraId="1FECAE7E" w14:textId="77777777" w:rsidR="00F332FF" w:rsidRPr="002352B9" w:rsidRDefault="00F332FF" w:rsidP="008B0210">
            <w:pPr>
              <w:pStyle w:val="ListParagraph"/>
              <w:numPr>
                <w:ilvl w:val="0"/>
                <w:numId w:val="2"/>
              </w:numPr>
              <w:spacing w:before="20" w:after="20"/>
              <w:ind w:left="607" w:hanging="247"/>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The project does not have a theory of change, but the project document may describe in generic terms how the project will contribute to development results</w:t>
            </w:r>
            <w:r>
              <w:rPr>
                <w:rFonts w:asciiTheme="minorHAnsi" w:hAnsiTheme="minorHAnsi"/>
                <w:sz w:val="18"/>
                <w:szCs w:val="18"/>
              </w:rPr>
              <w:t>, without specifying the key assumptions</w:t>
            </w:r>
            <w:r w:rsidRPr="002352B9">
              <w:rPr>
                <w:rFonts w:asciiTheme="minorHAnsi" w:hAnsiTheme="minorHAnsi"/>
                <w:sz w:val="18"/>
                <w:szCs w:val="18"/>
              </w:rPr>
              <w:t>. It does not make an explic</w:t>
            </w:r>
            <w:r>
              <w:rPr>
                <w:rFonts w:asciiTheme="minorHAnsi" w:hAnsiTheme="minorHAnsi"/>
                <w:sz w:val="18"/>
                <w:szCs w:val="18"/>
              </w:rPr>
              <w:t>it link to the programme</w:t>
            </w:r>
            <w:r w:rsidR="00DF0760">
              <w:rPr>
                <w:rFonts w:asciiTheme="minorHAnsi" w:hAnsiTheme="minorHAnsi"/>
                <w:sz w:val="18"/>
                <w:szCs w:val="18"/>
              </w:rPr>
              <w:t>/CPD</w:t>
            </w:r>
            <w:r w:rsidRPr="002352B9">
              <w:rPr>
                <w:rFonts w:asciiTheme="minorHAnsi" w:hAnsiTheme="minorHAnsi"/>
                <w:sz w:val="18"/>
                <w:szCs w:val="18"/>
              </w:rPr>
              <w:t xml:space="preserve">’s theory of change. </w:t>
            </w:r>
          </w:p>
          <w:p w14:paraId="55EED524" w14:textId="77777777" w:rsidR="00F332FF" w:rsidRPr="002352B9" w:rsidRDefault="00F332FF" w:rsidP="00F332FF">
            <w:pPr>
              <w:spacing w:before="120" w:after="20"/>
              <w:rPr>
                <w:sz w:val="16"/>
                <w:szCs w:val="16"/>
              </w:rPr>
            </w:pPr>
            <w:r w:rsidRPr="00E812D9">
              <w:rPr>
                <w:sz w:val="16"/>
                <w:szCs w:val="16"/>
              </w:rPr>
              <w:t>*Note:</w:t>
            </w:r>
            <w:r w:rsidRPr="002352B9">
              <w:rPr>
                <w:sz w:val="18"/>
                <w:szCs w:val="18"/>
              </w:rPr>
              <w:t xml:space="preserve"> </w:t>
            </w:r>
            <w:r w:rsidRPr="002352B9">
              <w:rPr>
                <w:sz w:val="16"/>
                <w:szCs w:val="16"/>
              </w:rPr>
              <w:t xml:space="preserve"> Management Action or strong management justification must be given for a score of 1</w:t>
            </w:r>
          </w:p>
        </w:tc>
        <w:tc>
          <w:tcPr>
            <w:tcW w:w="1134" w:type="dxa"/>
            <w:shd w:val="clear" w:color="auto" w:fill="auto"/>
          </w:tcPr>
          <w:p w14:paraId="467396DA" w14:textId="77777777" w:rsidR="00F332FF" w:rsidRPr="002352B9" w:rsidRDefault="00F332FF" w:rsidP="00F332FF">
            <w:pPr>
              <w:spacing w:before="20" w:after="20"/>
              <w:jc w:val="center"/>
              <w:rPr>
                <w:sz w:val="18"/>
                <w:szCs w:val="18"/>
              </w:rPr>
            </w:pPr>
            <w:r w:rsidRPr="002352B9">
              <w:rPr>
                <w:sz w:val="18"/>
                <w:szCs w:val="18"/>
              </w:rPr>
              <w:t>3</w:t>
            </w:r>
          </w:p>
        </w:tc>
        <w:tc>
          <w:tcPr>
            <w:tcW w:w="1123" w:type="dxa"/>
            <w:shd w:val="clear" w:color="auto" w:fill="auto"/>
          </w:tcPr>
          <w:p w14:paraId="5B6EFBB1" w14:textId="77777777" w:rsidR="00F332FF" w:rsidRPr="00F56D11" w:rsidRDefault="00F332FF" w:rsidP="00F332FF">
            <w:pPr>
              <w:spacing w:before="20" w:after="20" w:line="276" w:lineRule="auto"/>
              <w:jc w:val="center"/>
              <w:rPr>
                <w:sz w:val="18"/>
                <w:szCs w:val="18"/>
              </w:rPr>
            </w:pPr>
            <w:r w:rsidRPr="00F56D11">
              <w:rPr>
                <w:sz w:val="18"/>
                <w:szCs w:val="18"/>
              </w:rPr>
              <w:t>2</w:t>
            </w:r>
          </w:p>
        </w:tc>
      </w:tr>
      <w:tr w:rsidR="00937C7A" w:rsidRPr="002352B9" w14:paraId="243BF5E3" w14:textId="77777777" w:rsidTr="003143A8">
        <w:trPr>
          <w:trHeight w:val="266"/>
        </w:trPr>
        <w:tc>
          <w:tcPr>
            <w:tcW w:w="7908" w:type="dxa"/>
            <w:gridSpan w:val="6"/>
            <w:vMerge/>
            <w:shd w:val="clear" w:color="auto" w:fill="auto"/>
          </w:tcPr>
          <w:p w14:paraId="4EFE0AA8" w14:textId="77777777" w:rsidR="00F332FF" w:rsidRPr="002352B9" w:rsidRDefault="00F332FF" w:rsidP="00F332FF">
            <w:pPr>
              <w:spacing w:before="20" w:after="20"/>
              <w:rPr>
                <w:sz w:val="18"/>
                <w:szCs w:val="18"/>
              </w:rPr>
            </w:pPr>
          </w:p>
        </w:tc>
        <w:tc>
          <w:tcPr>
            <w:tcW w:w="2257" w:type="dxa"/>
            <w:gridSpan w:val="2"/>
            <w:tcBorders>
              <w:bottom w:val="single" w:sz="4" w:space="0" w:color="000000" w:themeColor="text1"/>
            </w:tcBorders>
            <w:shd w:val="clear" w:color="auto" w:fill="auto"/>
          </w:tcPr>
          <w:p w14:paraId="02EB9EE9" w14:textId="77777777" w:rsidR="00F332FF" w:rsidRPr="00F56D11" w:rsidRDefault="00F332FF" w:rsidP="00F332FF">
            <w:pPr>
              <w:spacing w:before="20" w:after="20"/>
              <w:jc w:val="center"/>
              <w:rPr>
                <w:sz w:val="18"/>
                <w:szCs w:val="18"/>
              </w:rPr>
            </w:pPr>
            <w:r w:rsidRPr="00F56D11">
              <w:rPr>
                <w:sz w:val="18"/>
                <w:szCs w:val="18"/>
              </w:rPr>
              <w:t>1</w:t>
            </w:r>
          </w:p>
        </w:tc>
      </w:tr>
      <w:tr w:rsidR="00937C7A" w:rsidRPr="002352B9" w14:paraId="296D4968" w14:textId="77777777" w:rsidTr="003143A8">
        <w:trPr>
          <w:trHeight w:val="981"/>
        </w:trPr>
        <w:tc>
          <w:tcPr>
            <w:tcW w:w="7908" w:type="dxa"/>
            <w:gridSpan w:val="6"/>
            <w:vMerge/>
            <w:tcBorders>
              <w:bottom w:val="single" w:sz="4" w:space="0" w:color="000000" w:themeColor="text1"/>
            </w:tcBorders>
            <w:shd w:val="clear" w:color="auto" w:fill="auto"/>
          </w:tcPr>
          <w:p w14:paraId="2B54C382" w14:textId="77777777" w:rsidR="00F332FF" w:rsidRPr="002352B9" w:rsidRDefault="00F332FF" w:rsidP="00F332FF">
            <w:pPr>
              <w:spacing w:before="20" w:after="20"/>
              <w:rPr>
                <w:sz w:val="18"/>
                <w:szCs w:val="18"/>
              </w:rPr>
            </w:pPr>
          </w:p>
        </w:tc>
        <w:tc>
          <w:tcPr>
            <w:tcW w:w="2257" w:type="dxa"/>
            <w:gridSpan w:val="2"/>
            <w:tcBorders>
              <w:bottom w:val="single" w:sz="4" w:space="0" w:color="000000" w:themeColor="text1"/>
            </w:tcBorders>
            <w:shd w:val="clear" w:color="auto" w:fill="auto"/>
          </w:tcPr>
          <w:p w14:paraId="6DDD2BFD" w14:textId="77777777" w:rsidR="00F332FF" w:rsidRPr="00F56D11" w:rsidRDefault="00F332FF" w:rsidP="00F332FF">
            <w:pPr>
              <w:spacing w:before="20" w:after="20"/>
              <w:jc w:val="center"/>
              <w:rPr>
                <w:b/>
                <w:sz w:val="18"/>
                <w:szCs w:val="18"/>
              </w:rPr>
            </w:pPr>
            <w:r w:rsidRPr="00F56D11">
              <w:rPr>
                <w:b/>
                <w:sz w:val="18"/>
                <w:szCs w:val="18"/>
              </w:rPr>
              <w:t>Evidence</w:t>
            </w:r>
          </w:p>
          <w:p w14:paraId="58ED79FA" w14:textId="179E0A36" w:rsidR="00CB3BC4" w:rsidRPr="00F56D11" w:rsidRDefault="00826C39" w:rsidP="00955DE2">
            <w:pPr>
              <w:spacing w:before="20" w:after="20"/>
              <w:jc w:val="center"/>
              <w:rPr>
                <w:sz w:val="18"/>
                <w:szCs w:val="18"/>
              </w:rPr>
            </w:pPr>
            <w:r w:rsidRPr="00F56D11">
              <w:rPr>
                <w:sz w:val="18"/>
                <w:szCs w:val="18"/>
              </w:rPr>
              <w:t xml:space="preserve">The project document describes in detail how the </w:t>
            </w:r>
            <w:r w:rsidR="000E482D" w:rsidRPr="00F56D11">
              <w:rPr>
                <w:sz w:val="18"/>
                <w:szCs w:val="18"/>
              </w:rPr>
              <w:t>project</w:t>
            </w:r>
            <w:r w:rsidRPr="00F56D11">
              <w:rPr>
                <w:sz w:val="18"/>
                <w:szCs w:val="18"/>
              </w:rPr>
              <w:t xml:space="preserve"> will contribute to development results. </w:t>
            </w:r>
            <w:r w:rsidR="00955DE2" w:rsidRPr="00F56D11">
              <w:rPr>
                <w:sz w:val="18"/>
                <w:szCs w:val="18"/>
              </w:rPr>
              <w:t>I</w:t>
            </w:r>
            <w:r w:rsidRPr="00F56D11">
              <w:rPr>
                <w:sz w:val="18"/>
                <w:szCs w:val="18"/>
              </w:rPr>
              <w:t>t does not make an explicit link to the programmes theory of change</w:t>
            </w:r>
            <w:r w:rsidR="00955DE2" w:rsidRPr="00F56D11">
              <w:rPr>
                <w:sz w:val="18"/>
                <w:szCs w:val="18"/>
              </w:rPr>
              <w:t>, however it contributes to the overall impact of the national TB response. The Global Fund TB Grant has clear impact and outcome targets.</w:t>
            </w:r>
          </w:p>
        </w:tc>
      </w:tr>
      <w:tr w:rsidR="00937C7A" w:rsidRPr="002352B9" w14:paraId="753C3B50" w14:textId="77777777" w:rsidTr="003143A8">
        <w:trPr>
          <w:trHeight w:val="270"/>
        </w:trPr>
        <w:tc>
          <w:tcPr>
            <w:tcW w:w="7908" w:type="dxa"/>
            <w:gridSpan w:val="6"/>
            <w:vMerge w:val="restart"/>
            <w:shd w:val="clear" w:color="auto" w:fill="auto"/>
          </w:tcPr>
          <w:p w14:paraId="60A5EF99" w14:textId="77777777" w:rsidR="00F332FF" w:rsidRPr="002352B9" w:rsidRDefault="00F332FF" w:rsidP="00354EF4">
            <w:pPr>
              <w:pStyle w:val="ListParagraph"/>
              <w:numPr>
                <w:ilvl w:val="0"/>
                <w:numId w:val="31"/>
              </w:numPr>
              <w:tabs>
                <w:tab w:val="left" w:pos="5715"/>
              </w:tabs>
              <w:spacing w:before="120" w:after="20"/>
              <w:ind w:left="245" w:hanging="274"/>
              <w:rPr>
                <w:rFonts w:asciiTheme="minorHAnsi" w:hAnsiTheme="minorHAnsi"/>
                <w:b/>
                <w:sz w:val="18"/>
                <w:szCs w:val="18"/>
              </w:rPr>
            </w:pPr>
            <w:r w:rsidRPr="002352B9">
              <w:rPr>
                <w:rFonts w:asciiTheme="minorHAnsi" w:hAnsiTheme="minorHAnsi"/>
                <w:b/>
                <w:sz w:val="18"/>
                <w:szCs w:val="18"/>
              </w:rPr>
              <w:t xml:space="preserve">Is the project aligned with the </w:t>
            </w:r>
            <w:r>
              <w:rPr>
                <w:rFonts w:asciiTheme="minorHAnsi" w:hAnsiTheme="minorHAnsi"/>
                <w:b/>
                <w:sz w:val="18"/>
                <w:szCs w:val="18"/>
              </w:rPr>
              <w:t xml:space="preserve">thematic focus of the </w:t>
            </w:r>
            <w:r w:rsidRPr="002352B9">
              <w:rPr>
                <w:rFonts w:asciiTheme="minorHAnsi" w:hAnsiTheme="minorHAnsi"/>
                <w:b/>
                <w:sz w:val="18"/>
                <w:szCs w:val="18"/>
              </w:rPr>
              <w:t>UNDP Strategic Plan? (select the option from 1-3 that best reflects the project):</w:t>
            </w:r>
          </w:p>
          <w:p w14:paraId="58E5B219" w14:textId="77777777" w:rsidR="00F332FF" w:rsidRPr="002352B9" w:rsidRDefault="00F332FF" w:rsidP="008B0210">
            <w:pPr>
              <w:pStyle w:val="ListParagraph"/>
              <w:numPr>
                <w:ilvl w:val="0"/>
                <w:numId w:val="2"/>
              </w:numPr>
              <w:spacing w:before="20" w:after="20"/>
              <w:ind w:left="607" w:hanging="247"/>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The project responds to one of the three areas of development work</w:t>
            </w:r>
            <w:r w:rsidRPr="002352B9">
              <w:rPr>
                <w:rStyle w:val="FootnoteReference"/>
                <w:rFonts w:asciiTheme="minorHAnsi" w:hAnsiTheme="minorHAnsi"/>
                <w:sz w:val="18"/>
                <w:szCs w:val="18"/>
              </w:rPr>
              <w:footnoteReference w:id="1"/>
            </w:r>
            <w:r w:rsidRPr="002352B9">
              <w:rPr>
                <w:rFonts w:asciiTheme="minorHAnsi" w:hAnsiTheme="minorHAnsi"/>
                <w:sz w:val="18"/>
                <w:szCs w:val="18"/>
              </w:rPr>
              <w:t xml:space="preserve"> as specified in the Strategic Plan; it addresses at least one of the proposed new and emerging areas</w:t>
            </w:r>
            <w:r w:rsidRPr="002352B9">
              <w:rPr>
                <w:rStyle w:val="FootnoteReference"/>
                <w:rFonts w:asciiTheme="minorHAnsi" w:hAnsiTheme="minorHAnsi"/>
                <w:sz w:val="18"/>
                <w:szCs w:val="18"/>
              </w:rPr>
              <w:footnoteReference w:id="2"/>
            </w:r>
            <w:r w:rsidRPr="002352B9">
              <w:rPr>
                <w:rFonts w:asciiTheme="minorHAnsi" w:hAnsiTheme="minorHAnsi"/>
                <w:sz w:val="18"/>
                <w:szCs w:val="18"/>
              </w:rPr>
              <w:t xml:space="preserve">; an issues-based analysis has been incorporated into the project design; and the project’s RRF includes </w:t>
            </w:r>
            <w:r>
              <w:rPr>
                <w:rFonts w:asciiTheme="minorHAnsi" w:hAnsiTheme="minorHAnsi"/>
                <w:sz w:val="18"/>
                <w:szCs w:val="18"/>
              </w:rPr>
              <w:t>all the relevant</w:t>
            </w:r>
            <w:r w:rsidRPr="002352B9">
              <w:rPr>
                <w:rFonts w:asciiTheme="minorHAnsi" w:hAnsiTheme="minorHAnsi"/>
                <w:sz w:val="18"/>
                <w:szCs w:val="18"/>
              </w:rPr>
              <w:t xml:space="preserve"> SP output indicator</w:t>
            </w:r>
            <w:r>
              <w:rPr>
                <w:rFonts w:asciiTheme="minorHAnsi" w:hAnsiTheme="minorHAnsi"/>
                <w:sz w:val="18"/>
                <w:szCs w:val="18"/>
              </w:rPr>
              <w:t>s</w:t>
            </w:r>
            <w:r w:rsidRPr="002352B9">
              <w:rPr>
                <w:rFonts w:asciiTheme="minorHAnsi" w:hAnsiTheme="minorHAnsi"/>
                <w:sz w:val="18"/>
                <w:szCs w:val="18"/>
              </w:rPr>
              <w:t xml:space="preserve">. </w:t>
            </w:r>
            <w:r w:rsidRPr="002352B9">
              <w:rPr>
                <w:rFonts w:asciiTheme="minorHAnsi" w:hAnsiTheme="minorHAnsi"/>
                <w:i/>
                <w:sz w:val="18"/>
                <w:szCs w:val="18"/>
              </w:rPr>
              <w:t>(all must be true to select this option)</w:t>
            </w:r>
          </w:p>
          <w:p w14:paraId="7EEE4A09" w14:textId="77777777" w:rsidR="00F332FF" w:rsidRPr="002352B9" w:rsidRDefault="00F332FF" w:rsidP="008B0210">
            <w:pPr>
              <w:pStyle w:val="ListParagraph"/>
              <w:numPr>
                <w:ilvl w:val="0"/>
                <w:numId w:val="2"/>
              </w:numPr>
              <w:spacing w:before="20" w:after="20"/>
              <w:ind w:left="607" w:hanging="247"/>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The project responds to one of the three areas of development work</w:t>
            </w:r>
            <w:r w:rsidRPr="002352B9">
              <w:rPr>
                <w:rFonts w:asciiTheme="minorHAnsi" w:hAnsiTheme="minorHAnsi"/>
                <w:sz w:val="18"/>
                <w:szCs w:val="18"/>
                <w:vertAlign w:val="superscript"/>
              </w:rPr>
              <w:t>1</w:t>
            </w:r>
            <w:r w:rsidRPr="002352B9">
              <w:rPr>
                <w:rFonts w:asciiTheme="minorHAnsi" w:hAnsiTheme="minorHAnsi"/>
                <w:sz w:val="18"/>
                <w:szCs w:val="18"/>
              </w:rPr>
              <w:t xml:space="preserve"> as specified in the Strategic Plan. The project’s RRF includes at least one SP output indicator, if relevant. </w:t>
            </w:r>
            <w:r w:rsidRPr="002352B9">
              <w:rPr>
                <w:rFonts w:asciiTheme="minorHAnsi" w:hAnsiTheme="minorHAnsi"/>
                <w:i/>
                <w:sz w:val="18"/>
                <w:szCs w:val="18"/>
              </w:rPr>
              <w:t>(both must be true to select this option)</w:t>
            </w:r>
          </w:p>
          <w:p w14:paraId="169B3D20" w14:textId="77777777" w:rsidR="00F332FF" w:rsidRPr="002352B9" w:rsidRDefault="00F332FF" w:rsidP="008B0210">
            <w:pPr>
              <w:pStyle w:val="ListParagraph"/>
              <w:numPr>
                <w:ilvl w:val="0"/>
                <w:numId w:val="2"/>
              </w:numPr>
              <w:spacing w:before="20" w:after="20"/>
              <w:ind w:left="607" w:hanging="247"/>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While the project</w:t>
            </w:r>
            <w:r w:rsidRPr="002352B9">
              <w:rPr>
                <w:rFonts w:asciiTheme="minorHAnsi" w:eastAsiaTheme="minorHAnsi" w:hAnsiTheme="minorHAnsi" w:cstheme="minorBidi"/>
                <w:sz w:val="18"/>
                <w:szCs w:val="18"/>
                <w:lang w:val="en-US"/>
              </w:rPr>
              <w:t xml:space="preserve"> may </w:t>
            </w:r>
            <w:r w:rsidRPr="002352B9">
              <w:rPr>
                <w:rFonts w:asciiTheme="minorHAnsi" w:hAnsiTheme="minorHAnsi"/>
                <w:sz w:val="18"/>
                <w:szCs w:val="18"/>
                <w:lang w:val="en-US"/>
              </w:rPr>
              <w:t>respond to one of the three areas of development work</w:t>
            </w:r>
            <w:r w:rsidRPr="002352B9">
              <w:rPr>
                <w:rFonts w:asciiTheme="minorHAnsi" w:hAnsiTheme="minorHAnsi"/>
                <w:sz w:val="18"/>
                <w:szCs w:val="18"/>
                <w:vertAlign w:val="superscript"/>
              </w:rPr>
              <w:t>1</w:t>
            </w:r>
            <w:r w:rsidRPr="002352B9">
              <w:rPr>
                <w:rFonts w:asciiTheme="minorHAnsi" w:hAnsiTheme="minorHAnsi"/>
                <w:sz w:val="18"/>
                <w:szCs w:val="18"/>
                <w:lang w:val="en-US"/>
              </w:rPr>
              <w:t xml:space="preserve"> as specified in the Strategic Plan</w:t>
            </w:r>
            <w:r w:rsidRPr="002352B9">
              <w:rPr>
                <w:rFonts w:asciiTheme="minorHAnsi" w:hAnsiTheme="minorHAnsi"/>
                <w:sz w:val="18"/>
                <w:szCs w:val="18"/>
              </w:rPr>
              <w:t xml:space="preserve">, </w:t>
            </w:r>
            <w:r>
              <w:rPr>
                <w:rFonts w:asciiTheme="minorHAnsi" w:hAnsiTheme="minorHAnsi"/>
                <w:sz w:val="18"/>
                <w:szCs w:val="18"/>
              </w:rPr>
              <w:t>it is based on a sectoral approach without addressing the complexity of the development issue. N</w:t>
            </w:r>
            <w:r w:rsidRPr="002352B9">
              <w:rPr>
                <w:rFonts w:asciiTheme="minorHAnsi" w:hAnsiTheme="minorHAnsi"/>
                <w:sz w:val="18"/>
                <w:szCs w:val="18"/>
              </w:rPr>
              <w:t>one of the relevant SP indicators are included in the RRF. This answer is also selected if the project does not respond to any of the three areas of development work in the Strategic Plan.</w:t>
            </w:r>
          </w:p>
        </w:tc>
        <w:tc>
          <w:tcPr>
            <w:tcW w:w="1134" w:type="dxa"/>
            <w:shd w:val="clear" w:color="auto" w:fill="auto"/>
          </w:tcPr>
          <w:p w14:paraId="5C849FDB" w14:textId="77777777" w:rsidR="00F332FF" w:rsidRPr="002352B9" w:rsidRDefault="00F332FF" w:rsidP="00F332FF">
            <w:pPr>
              <w:jc w:val="center"/>
              <w:rPr>
                <w:sz w:val="18"/>
                <w:szCs w:val="18"/>
              </w:rPr>
            </w:pPr>
            <w:r w:rsidRPr="002352B9">
              <w:rPr>
                <w:sz w:val="18"/>
                <w:szCs w:val="18"/>
              </w:rPr>
              <w:t>3</w:t>
            </w:r>
          </w:p>
        </w:tc>
        <w:tc>
          <w:tcPr>
            <w:tcW w:w="1123" w:type="dxa"/>
            <w:shd w:val="clear" w:color="auto" w:fill="auto"/>
          </w:tcPr>
          <w:p w14:paraId="66F58D57" w14:textId="77777777" w:rsidR="00F332FF" w:rsidRPr="00F56D11" w:rsidRDefault="00F332FF" w:rsidP="00F332FF">
            <w:pPr>
              <w:spacing w:line="276" w:lineRule="auto"/>
              <w:jc w:val="center"/>
              <w:rPr>
                <w:sz w:val="18"/>
                <w:szCs w:val="18"/>
              </w:rPr>
            </w:pPr>
            <w:r w:rsidRPr="00F56D11">
              <w:rPr>
                <w:sz w:val="18"/>
                <w:szCs w:val="18"/>
              </w:rPr>
              <w:t>2</w:t>
            </w:r>
          </w:p>
        </w:tc>
      </w:tr>
      <w:tr w:rsidR="00937C7A" w:rsidRPr="002352B9" w14:paraId="2F5FAD1C" w14:textId="77777777" w:rsidTr="00BE242E">
        <w:trPr>
          <w:trHeight w:val="100"/>
        </w:trPr>
        <w:tc>
          <w:tcPr>
            <w:tcW w:w="7908" w:type="dxa"/>
            <w:gridSpan w:val="6"/>
            <w:vMerge/>
            <w:shd w:val="clear" w:color="auto" w:fill="auto"/>
          </w:tcPr>
          <w:p w14:paraId="22BC5DCE" w14:textId="77777777" w:rsidR="00F332FF" w:rsidRPr="002352B9" w:rsidRDefault="00F332FF" w:rsidP="00F332FF">
            <w:pPr>
              <w:tabs>
                <w:tab w:val="left" w:pos="5715"/>
              </w:tabs>
              <w:spacing w:before="20" w:after="20"/>
              <w:rPr>
                <w:sz w:val="18"/>
                <w:szCs w:val="18"/>
              </w:rPr>
            </w:pPr>
          </w:p>
        </w:tc>
        <w:tc>
          <w:tcPr>
            <w:tcW w:w="2257" w:type="dxa"/>
            <w:gridSpan w:val="2"/>
            <w:tcBorders>
              <w:bottom w:val="single" w:sz="4" w:space="0" w:color="000000" w:themeColor="text1"/>
            </w:tcBorders>
            <w:shd w:val="clear" w:color="auto" w:fill="auto"/>
          </w:tcPr>
          <w:p w14:paraId="2F67777C" w14:textId="77777777" w:rsidR="00F332FF" w:rsidRPr="002352B9" w:rsidRDefault="00F332FF" w:rsidP="00F332FF">
            <w:pPr>
              <w:spacing w:before="20" w:after="20"/>
              <w:jc w:val="center"/>
              <w:rPr>
                <w:sz w:val="18"/>
                <w:szCs w:val="18"/>
              </w:rPr>
            </w:pPr>
            <w:r w:rsidRPr="002352B9">
              <w:rPr>
                <w:sz w:val="18"/>
                <w:szCs w:val="18"/>
              </w:rPr>
              <w:t>1</w:t>
            </w:r>
          </w:p>
        </w:tc>
      </w:tr>
      <w:tr w:rsidR="00937C7A" w:rsidRPr="002352B9" w14:paraId="5DAC82E3" w14:textId="77777777" w:rsidTr="00BE242E">
        <w:trPr>
          <w:trHeight w:val="1230"/>
        </w:trPr>
        <w:tc>
          <w:tcPr>
            <w:tcW w:w="7908" w:type="dxa"/>
            <w:gridSpan w:val="6"/>
            <w:vMerge/>
            <w:tcBorders>
              <w:bottom w:val="single" w:sz="4" w:space="0" w:color="000000" w:themeColor="text1"/>
              <w:right w:val="nil"/>
            </w:tcBorders>
            <w:shd w:val="clear" w:color="auto" w:fill="auto"/>
          </w:tcPr>
          <w:p w14:paraId="0480D594" w14:textId="77777777" w:rsidR="00F332FF" w:rsidRPr="002352B9" w:rsidRDefault="00F332FF" w:rsidP="00F332FF">
            <w:pPr>
              <w:tabs>
                <w:tab w:val="left" w:pos="5715"/>
              </w:tabs>
              <w:spacing w:before="20" w:after="20"/>
              <w:rPr>
                <w:sz w:val="18"/>
                <w:szCs w:val="18"/>
              </w:rPr>
            </w:pPr>
          </w:p>
        </w:tc>
        <w:tc>
          <w:tcPr>
            <w:tcW w:w="2257" w:type="dxa"/>
            <w:gridSpan w:val="2"/>
            <w:tcBorders>
              <w:left w:val="nil"/>
              <w:bottom w:val="single" w:sz="4" w:space="0" w:color="000000" w:themeColor="text1"/>
            </w:tcBorders>
            <w:shd w:val="clear" w:color="auto" w:fill="auto"/>
          </w:tcPr>
          <w:p w14:paraId="5D8E5067" w14:textId="77777777" w:rsidR="00F332FF" w:rsidRDefault="00F332FF" w:rsidP="00F332FF">
            <w:pPr>
              <w:spacing w:before="20" w:after="20"/>
              <w:jc w:val="center"/>
              <w:rPr>
                <w:b/>
                <w:sz w:val="18"/>
                <w:szCs w:val="18"/>
              </w:rPr>
            </w:pPr>
            <w:r w:rsidRPr="002352B9">
              <w:rPr>
                <w:b/>
                <w:sz w:val="18"/>
                <w:szCs w:val="18"/>
              </w:rPr>
              <w:t>Evidence</w:t>
            </w:r>
          </w:p>
          <w:p w14:paraId="1EF5A675" w14:textId="021DC920" w:rsidR="00826C39" w:rsidRDefault="00826C39" w:rsidP="00F332FF">
            <w:pPr>
              <w:spacing w:before="20" w:after="20"/>
              <w:jc w:val="center"/>
              <w:rPr>
                <w:sz w:val="20"/>
                <w:szCs w:val="20"/>
              </w:rPr>
            </w:pPr>
            <w:r w:rsidRPr="000E482D">
              <w:rPr>
                <w:sz w:val="18"/>
                <w:szCs w:val="18"/>
              </w:rPr>
              <w:t xml:space="preserve">The project feeds </w:t>
            </w:r>
            <w:r w:rsidR="000E482D" w:rsidRPr="000E482D">
              <w:rPr>
                <w:sz w:val="18"/>
                <w:szCs w:val="18"/>
              </w:rPr>
              <w:t>into</w:t>
            </w:r>
            <w:r w:rsidR="000E482D">
              <w:rPr>
                <w:b/>
                <w:sz w:val="18"/>
                <w:szCs w:val="18"/>
              </w:rPr>
              <w:t xml:space="preserve"> </w:t>
            </w:r>
            <w:r w:rsidR="000E482D">
              <w:rPr>
                <w:sz w:val="20"/>
                <w:szCs w:val="20"/>
              </w:rPr>
              <w:t>Outcome</w:t>
            </w:r>
            <w:r>
              <w:rPr>
                <w:sz w:val="20"/>
                <w:szCs w:val="20"/>
              </w:rPr>
              <w:t xml:space="preserve"> 6: By 2018, Namibia will have accountable and well-coordinated multi-sectoral mechanisms to reduce the burden of priority diseases and conditions, address the social, economic and environmental </w:t>
            </w:r>
            <w:r>
              <w:rPr>
                <w:sz w:val="20"/>
                <w:szCs w:val="20"/>
              </w:rPr>
              <w:lastRenderedPageBreak/>
              <w:t>determinants of health, and improve health outcomes.</w:t>
            </w:r>
          </w:p>
          <w:p w14:paraId="37AF5DC1" w14:textId="3BFE48E7" w:rsidR="00C77E0A" w:rsidRPr="002352B9" w:rsidRDefault="00C77E0A" w:rsidP="00937C7A">
            <w:pPr>
              <w:spacing w:before="20" w:after="20"/>
              <w:rPr>
                <w:sz w:val="18"/>
                <w:szCs w:val="18"/>
              </w:rPr>
            </w:pPr>
            <w:r>
              <w:rPr>
                <w:sz w:val="20"/>
                <w:szCs w:val="20"/>
              </w:rPr>
              <w:t>Further this project is directly linked to UNDPs Strategic Partnership with The Global Fund to support implementation of Global Fund Grants.</w:t>
            </w:r>
          </w:p>
        </w:tc>
      </w:tr>
      <w:tr w:rsidR="00F332FF" w:rsidRPr="002352B9" w14:paraId="2A5835B9" w14:textId="77777777" w:rsidTr="00F332FF">
        <w:trPr>
          <w:trHeight w:val="440"/>
        </w:trPr>
        <w:tc>
          <w:tcPr>
            <w:tcW w:w="1530" w:type="dxa"/>
            <w:tcBorders>
              <w:right w:val="nil"/>
            </w:tcBorders>
            <w:shd w:val="clear" w:color="auto" w:fill="C2D69B" w:themeFill="accent3" w:themeFillTint="99"/>
            <w:vAlign w:val="center"/>
          </w:tcPr>
          <w:p w14:paraId="3E262D22" w14:textId="77777777" w:rsidR="00F332FF" w:rsidRPr="002352B9" w:rsidRDefault="00F332FF" w:rsidP="00F332FF">
            <w:pPr>
              <w:tabs>
                <w:tab w:val="left" w:pos="7020"/>
              </w:tabs>
              <w:spacing w:before="20" w:after="20"/>
              <w:jc w:val="center"/>
              <w:rPr>
                <w:rFonts w:cs="Times New Roman"/>
                <w:b/>
                <w:sz w:val="28"/>
                <w:szCs w:val="20"/>
              </w:rPr>
            </w:pPr>
            <w:r w:rsidRPr="002352B9">
              <w:rPr>
                <w:rFonts w:cs="Times New Roman"/>
                <w:b/>
                <w:smallCaps/>
                <w:sz w:val="28"/>
                <w:szCs w:val="20"/>
              </w:rPr>
              <w:lastRenderedPageBreak/>
              <w:t>Relevant</w:t>
            </w:r>
          </w:p>
        </w:tc>
        <w:tc>
          <w:tcPr>
            <w:tcW w:w="8635" w:type="dxa"/>
            <w:gridSpan w:val="7"/>
            <w:tcBorders>
              <w:left w:val="nil"/>
            </w:tcBorders>
            <w:shd w:val="clear" w:color="auto" w:fill="C2D69B" w:themeFill="accent3" w:themeFillTint="99"/>
            <w:vAlign w:val="center"/>
          </w:tcPr>
          <w:p w14:paraId="599E560E" w14:textId="77777777" w:rsidR="00F332FF" w:rsidRPr="002352B9" w:rsidRDefault="00F332FF" w:rsidP="00F332FF">
            <w:pPr>
              <w:pStyle w:val="ListParagraph"/>
              <w:spacing w:before="20" w:after="20"/>
              <w:ind w:left="158"/>
              <w:rPr>
                <w:rFonts w:asciiTheme="minorHAnsi" w:hAnsiTheme="minorHAnsi"/>
                <w:sz w:val="18"/>
                <w:szCs w:val="20"/>
              </w:rPr>
            </w:pPr>
          </w:p>
        </w:tc>
      </w:tr>
      <w:tr w:rsidR="003143A8" w:rsidRPr="00380040" w14:paraId="4567F48A" w14:textId="77777777" w:rsidTr="003143A8">
        <w:trPr>
          <w:trHeight w:val="80"/>
        </w:trPr>
        <w:tc>
          <w:tcPr>
            <w:tcW w:w="7908" w:type="dxa"/>
            <w:gridSpan w:val="6"/>
            <w:vMerge w:val="restart"/>
            <w:shd w:val="clear" w:color="auto" w:fill="auto"/>
          </w:tcPr>
          <w:p w14:paraId="1511BD7F" w14:textId="77777777" w:rsidR="00F332FF" w:rsidRPr="00380040" w:rsidRDefault="00F332FF" w:rsidP="00354EF4">
            <w:pPr>
              <w:pStyle w:val="ListParagraph"/>
              <w:numPr>
                <w:ilvl w:val="0"/>
                <w:numId w:val="31"/>
              </w:numPr>
              <w:spacing w:before="120" w:after="20"/>
              <w:ind w:left="245" w:hanging="274"/>
              <w:rPr>
                <w:rFonts w:asciiTheme="minorHAnsi" w:hAnsiTheme="minorHAnsi"/>
                <w:b/>
                <w:sz w:val="18"/>
                <w:szCs w:val="18"/>
              </w:rPr>
            </w:pPr>
            <w:r w:rsidRPr="00380040">
              <w:rPr>
                <w:rFonts w:asciiTheme="minorHAnsi" w:hAnsiTheme="minorHAnsi"/>
                <w:b/>
                <w:sz w:val="18"/>
                <w:szCs w:val="18"/>
              </w:rPr>
              <w:t>Does the project have strategies to effectively identify, engage and ensure the meaningful participation of targeted groups/geographic areas with a priority focus on the excluded and marginalized? (select the option from 1-3 that best reflects this project):</w:t>
            </w:r>
          </w:p>
          <w:p w14:paraId="649F68F5" w14:textId="7FBD6227" w:rsidR="00F332FF" w:rsidRPr="00380040" w:rsidRDefault="00F332FF" w:rsidP="008B0210">
            <w:pPr>
              <w:pStyle w:val="ListParagraph"/>
              <w:numPr>
                <w:ilvl w:val="0"/>
                <w:numId w:val="2"/>
              </w:numPr>
              <w:spacing w:before="20" w:after="20"/>
              <w:ind w:left="607" w:hanging="247"/>
              <w:rPr>
                <w:rFonts w:asciiTheme="minorHAnsi" w:hAnsiTheme="minorHAnsi"/>
                <w:sz w:val="18"/>
                <w:szCs w:val="18"/>
              </w:rPr>
            </w:pPr>
            <w:r w:rsidRPr="00380040">
              <w:rPr>
                <w:rFonts w:asciiTheme="minorHAnsi" w:hAnsiTheme="minorHAnsi"/>
                <w:b/>
                <w:sz w:val="18"/>
                <w:szCs w:val="18"/>
                <w:u w:val="single"/>
              </w:rPr>
              <w:t>3:</w:t>
            </w:r>
            <w:r w:rsidRPr="00380040">
              <w:rPr>
                <w:rFonts w:asciiTheme="minorHAnsi" w:hAnsiTheme="minorHAnsi"/>
                <w:sz w:val="18"/>
                <w:szCs w:val="18"/>
              </w:rPr>
              <w:t xml:space="preserve">  The target groups/geographic areas are appropriately specified, prioritising the excluded and/or marginalised. </w:t>
            </w:r>
            <w:r w:rsidR="00544542" w:rsidRPr="00380040">
              <w:rPr>
                <w:rFonts w:asciiTheme="minorHAnsi" w:hAnsiTheme="minorHAnsi"/>
                <w:sz w:val="18"/>
                <w:szCs w:val="18"/>
              </w:rPr>
              <w:t xml:space="preserve"> Beneficiaries will be identified through a rigorous process based on evidence (if applicable</w:t>
            </w:r>
            <w:r w:rsidR="000E482D" w:rsidRPr="00380040">
              <w:rPr>
                <w:rFonts w:asciiTheme="minorHAnsi" w:hAnsiTheme="minorHAnsi"/>
                <w:sz w:val="18"/>
                <w:szCs w:val="18"/>
              </w:rPr>
              <w:t>.) The</w:t>
            </w:r>
            <w:r w:rsidRPr="00380040">
              <w:rPr>
                <w:rFonts w:asciiTheme="minorHAnsi" w:hAnsiTheme="minorHAnsi"/>
                <w:sz w:val="18"/>
                <w:szCs w:val="18"/>
              </w:rPr>
              <w:t xml:space="preserve"> project has an explicit strategy to identify, engage and ensure the meaningful participation of specified target groups/geographic areas throughout the project</w:t>
            </w:r>
            <w:r w:rsidR="00544542" w:rsidRPr="00380040">
              <w:rPr>
                <w:rFonts w:asciiTheme="minorHAnsi" w:hAnsiTheme="minorHAnsi"/>
                <w:sz w:val="18"/>
                <w:szCs w:val="18"/>
              </w:rPr>
              <w:t xml:space="preserve">, including through monitoring and decision-making (such as representation on the project board) </w:t>
            </w:r>
            <w:r w:rsidRPr="00380040">
              <w:rPr>
                <w:rFonts w:asciiTheme="minorHAnsi" w:hAnsiTheme="minorHAnsi"/>
                <w:i/>
                <w:sz w:val="18"/>
                <w:szCs w:val="18"/>
              </w:rPr>
              <w:t>(</w:t>
            </w:r>
            <w:r w:rsidRPr="00380040">
              <w:rPr>
                <w:rFonts w:asciiTheme="minorHAnsi" w:hAnsiTheme="minorHAnsi"/>
                <w:i/>
                <w:sz w:val="18"/>
                <w:szCs w:val="18"/>
                <w:u w:val="single"/>
              </w:rPr>
              <w:t>all</w:t>
            </w:r>
            <w:r w:rsidRPr="00380040">
              <w:rPr>
                <w:rFonts w:asciiTheme="minorHAnsi" w:hAnsiTheme="minorHAnsi"/>
                <w:i/>
                <w:sz w:val="18"/>
                <w:szCs w:val="18"/>
              </w:rPr>
              <w:t xml:space="preserve"> must be true to select this option)</w:t>
            </w:r>
            <w:r w:rsidRPr="00380040">
              <w:rPr>
                <w:rFonts w:asciiTheme="minorHAnsi" w:hAnsiTheme="minorHAnsi"/>
                <w:sz w:val="18"/>
                <w:szCs w:val="18"/>
              </w:rPr>
              <w:t xml:space="preserve"> </w:t>
            </w:r>
          </w:p>
          <w:p w14:paraId="528A6535" w14:textId="77777777" w:rsidR="00F332FF" w:rsidRPr="00380040" w:rsidRDefault="00F332FF" w:rsidP="008B0210">
            <w:pPr>
              <w:pStyle w:val="ListParagraph"/>
              <w:numPr>
                <w:ilvl w:val="0"/>
                <w:numId w:val="2"/>
              </w:numPr>
              <w:spacing w:before="20" w:after="20"/>
              <w:ind w:left="607" w:hanging="247"/>
              <w:rPr>
                <w:rFonts w:asciiTheme="minorHAnsi" w:hAnsiTheme="minorHAnsi"/>
                <w:sz w:val="18"/>
                <w:szCs w:val="18"/>
              </w:rPr>
            </w:pPr>
            <w:r w:rsidRPr="00380040">
              <w:rPr>
                <w:rFonts w:asciiTheme="minorHAnsi" w:hAnsiTheme="minorHAnsi"/>
                <w:b/>
                <w:sz w:val="18"/>
                <w:szCs w:val="18"/>
                <w:u w:val="single"/>
              </w:rPr>
              <w:t>2:</w:t>
            </w:r>
            <w:r w:rsidRPr="00380040">
              <w:rPr>
                <w:rFonts w:asciiTheme="minorHAnsi" w:hAnsiTheme="minorHAnsi"/>
                <w:sz w:val="18"/>
                <w:szCs w:val="18"/>
              </w:rPr>
              <w:t xml:space="preserve"> The target groups/geographic areas are appropriately specified, prioritising the excluded and/or marginalised. The project document states how beneficiaries will be identified, engaged and how meaningful participation will be ensured throughout the project. </w:t>
            </w:r>
            <w:r w:rsidRPr="00380040">
              <w:rPr>
                <w:rFonts w:asciiTheme="minorHAnsi" w:hAnsiTheme="minorHAnsi"/>
                <w:i/>
                <w:sz w:val="18"/>
                <w:szCs w:val="18"/>
              </w:rPr>
              <w:t>(</w:t>
            </w:r>
            <w:r w:rsidR="003C11DE" w:rsidRPr="00380040">
              <w:rPr>
                <w:rFonts w:asciiTheme="minorHAnsi" w:hAnsiTheme="minorHAnsi"/>
                <w:i/>
                <w:sz w:val="18"/>
                <w:szCs w:val="18"/>
                <w:u w:val="single"/>
              </w:rPr>
              <w:t>both</w:t>
            </w:r>
            <w:r w:rsidRPr="00380040">
              <w:rPr>
                <w:rFonts w:asciiTheme="minorHAnsi" w:hAnsiTheme="minorHAnsi"/>
                <w:i/>
                <w:sz w:val="18"/>
                <w:szCs w:val="18"/>
              </w:rPr>
              <w:t xml:space="preserve"> must be true to select this option)</w:t>
            </w:r>
          </w:p>
          <w:p w14:paraId="225972CE" w14:textId="77777777" w:rsidR="00F332FF" w:rsidRPr="00380040" w:rsidRDefault="00F332FF" w:rsidP="008B0210">
            <w:pPr>
              <w:pStyle w:val="ListParagraph"/>
              <w:numPr>
                <w:ilvl w:val="0"/>
                <w:numId w:val="2"/>
              </w:numPr>
              <w:tabs>
                <w:tab w:val="left" w:pos="5715"/>
              </w:tabs>
              <w:spacing w:before="20" w:after="20"/>
              <w:ind w:left="607" w:hanging="247"/>
              <w:rPr>
                <w:rFonts w:asciiTheme="minorHAnsi" w:hAnsiTheme="minorHAnsi"/>
                <w:sz w:val="18"/>
                <w:szCs w:val="18"/>
              </w:rPr>
            </w:pPr>
            <w:r w:rsidRPr="00380040">
              <w:rPr>
                <w:rFonts w:asciiTheme="minorHAnsi" w:hAnsiTheme="minorHAnsi"/>
                <w:b/>
                <w:sz w:val="18"/>
                <w:szCs w:val="18"/>
                <w:u w:val="single"/>
              </w:rPr>
              <w:t>1:</w:t>
            </w:r>
            <w:r w:rsidRPr="00380040">
              <w:rPr>
                <w:rFonts w:asciiTheme="minorHAnsi" w:hAnsiTheme="minorHAnsi"/>
                <w:sz w:val="18"/>
                <w:szCs w:val="18"/>
              </w:rPr>
              <w:t xml:space="preserve"> The target groups/geographic areas</w:t>
            </w:r>
            <w:r w:rsidR="003C11DE" w:rsidRPr="00380040">
              <w:rPr>
                <w:rFonts w:asciiTheme="minorHAnsi" w:hAnsiTheme="minorHAnsi"/>
                <w:sz w:val="18"/>
                <w:szCs w:val="18"/>
              </w:rPr>
              <w:t xml:space="preserve"> are not specified, or</w:t>
            </w:r>
            <w:r w:rsidRPr="00380040">
              <w:rPr>
                <w:rFonts w:asciiTheme="minorHAnsi" w:hAnsiTheme="minorHAnsi"/>
                <w:sz w:val="18"/>
                <w:szCs w:val="18"/>
              </w:rPr>
              <w:t xml:space="preserve"> do not prioritize excluded and/or marginalised populations. The project does not have a written strategy to identify or engage or ensure the meaningful participation of the target groups/geographic areas throughout the project.</w:t>
            </w:r>
          </w:p>
          <w:p w14:paraId="5C96066D" w14:textId="77777777" w:rsidR="00F332FF" w:rsidRPr="00380040" w:rsidRDefault="00F332FF" w:rsidP="00F332FF">
            <w:pPr>
              <w:tabs>
                <w:tab w:val="left" w:pos="5715"/>
              </w:tabs>
              <w:spacing w:before="120" w:after="60"/>
              <w:rPr>
                <w:sz w:val="16"/>
                <w:szCs w:val="16"/>
              </w:rPr>
            </w:pPr>
            <w:r w:rsidRPr="00380040">
              <w:rPr>
                <w:sz w:val="16"/>
                <w:szCs w:val="16"/>
              </w:rPr>
              <w:t>*Note:  Management Action must be taken for a score of 1</w:t>
            </w:r>
            <w:r w:rsidR="003E6B2B" w:rsidRPr="00380040">
              <w:rPr>
                <w:sz w:val="16"/>
                <w:szCs w:val="16"/>
              </w:rPr>
              <w:t>, or select not applicable.</w:t>
            </w:r>
          </w:p>
        </w:tc>
        <w:tc>
          <w:tcPr>
            <w:tcW w:w="1134" w:type="dxa"/>
            <w:shd w:val="clear" w:color="auto" w:fill="auto"/>
          </w:tcPr>
          <w:p w14:paraId="02816948" w14:textId="77777777" w:rsidR="00F332FF" w:rsidRPr="00380040" w:rsidRDefault="00F332FF" w:rsidP="00F332FF">
            <w:pPr>
              <w:spacing w:before="20" w:after="20"/>
              <w:jc w:val="center"/>
              <w:rPr>
                <w:sz w:val="18"/>
                <w:szCs w:val="18"/>
              </w:rPr>
            </w:pPr>
            <w:r w:rsidRPr="00380040">
              <w:rPr>
                <w:sz w:val="18"/>
                <w:szCs w:val="18"/>
              </w:rPr>
              <w:t>3</w:t>
            </w:r>
          </w:p>
        </w:tc>
        <w:tc>
          <w:tcPr>
            <w:tcW w:w="1123" w:type="dxa"/>
            <w:shd w:val="clear" w:color="auto" w:fill="auto"/>
          </w:tcPr>
          <w:p w14:paraId="39B08EED" w14:textId="77777777" w:rsidR="00F332FF" w:rsidRPr="00380040" w:rsidRDefault="00F332FF" w:rsidP="00F332FF">
            <w:pPr>
              <w:spacing w:before="20" w:after="20" w:line="276" w:lineRule="auto"/>
              <w:jc w:val="center"/>
              <w:rPr>
                <w:sz w:val="18"/>
                <w:szCs w:val="18"/>
              </w:rPr>
            </w:pPr>
            <w:r w:rsidRPr="00380040">
              <w:rPr>
                <w:sz w:val="18"/>
                <w:szCs w:val="18"/>
              </w:rPr>
              <w:t>2</w:t>
            </w:r>
          </w:p>
        </w:tc>
      </w:tr>
      <w:tr w:rsidR="003143A8" w:rsidRPr="00380040" w14:paraId="0F6BFD59" w14:textId="77777777" w:rsidTr="003143A8">
        <w:trPr>
          <w:trHeight w:val="251"/>
        </w:trPr>
        <w:tc>
          <w:tcPr>
            <w:tcW w:w="7908" w:type="dxa"/>
            <w:gridSpan w:val="6"/>
            <w:vMerge/>
            <w:shd w:val="clear" w:color="auto" w:fill="auto"/>
          </w:tcPr>
          <w:p w14:paraId="401D25D4" w14:textId="77777777" w:rsidR="00F332FF" w:rsidRPr="00380040" w:rsidRDefault="00F332FF" w:rsidP="00F332FF">
            <w:pPr>
              <w:spacing w:before="20" w:after="20"/>
              <w:ind w:left="337" w:hanging="360"/>
              <w:rPr>
                <w:sz w:val="18"/>
                <w:szCs w:val="18"/>
              </w:rPr>
            </w:pPr>
          </w:p>
        </w:tc>
        <w:tc>
          <w:tcPr>
            <w:tcW w:w="2257" w:type="dxa"/>
            <w:gridSpan w:val="2"/>
            <w:tcBorders>
              <w:bottom w:val="single" w:sz="4" w:space="0" w:color="000000" w:themeColor="text1"/>
            </w:tcBorders>
            <w:shd w:val="clear" w:color="auto" w:fill="auto"/>
          </w:tcPr>
          <w:p w14:paraId="39410BBC" w14:textId="77777777" w:rsidR="00F332FF" w:rsidRPr="00380040" w:rsidRDefault="00F332FF" w:rsidP="00F332FF">
            <w:pPr>
              <w:spacing w:before="20" w:after="20"/>
              <w:jc w:val="center"/>
              <w:rPr>
                <w:sz w:val="18"/>
                <w:szCs w:val="18"/>
              </w:rPr>
            </w:pPr>
            <w:r w:rsidRPr="00380040">
              <w:rPr>
                <w:sz w:val="18"/>
                <w:szCs w:val="18"/>
              </w:rPr>
              <w:t>1</w:t>
            </w:r>
          </w:p>
        </w:tc>
      </w:tr>
      <w:tr w:rsidR="003143A8" w:rsidRPr="00380040" w14:paraId="7A1E16E5" w14:textId="77777777" w:rsidTr="003143A8">
        <w:trPr>
          <w:trHeight w:val="1701"/>
        </w:trPr>
        <w:tc>
          <w:tcPr>
            <w:tcW w:w="7908" w:type="dxa"/>
            <w:gridSpan w:val="6"/>
            <w:vMerge/>
            <w:tcBorders>
              <w:bottom w:val="single" w:sz="4" w:space="0" w:color="000000" w:themeColor="text1"/>
            </w:tcBorders>
            <w:shd w:val="clear" w:color="auto" w:fill="auto"/>
          </w:tcPr>
          <w:p w14:paraId="3CE2EED6" w14:textId="77777777" w:rsidR="00F332FF" w:rsidRPr="00380040" w:rsidRDefault="00F332FF" w:rsidP="00F332FF">
            <w:pPr>
              <w:spacing w:before="20" w:after="20"/>
              <w:ind w:left="337" w:hanging="360"/>
              <w:rPr>
                <w:sz w:val="18"/>
                <w:szCs w:val="18"/>
              </w:rPr>
            </w:pPr>
          </w:p>
        </w:tc>
        <w:tc>
          <w:tcPr>
            <w:tcW w:w="2257" w:type="dxa"/>
            <w:gridSpan w:val="2"/>
            <w:tcBorders>
              <w:bottom w:val="single" w:sz="4" w:space="0" w:color="000000" w:themeColor="text1"/>
            </w:tcBorders>
            <w:shd w:val="clear" w:color="auto" w:fill="auto"/>
          </w:tcPr>
          <w:p w14:paraId="68F167B9" w14:textId="77777777" w:rsidR="00F332FF" w:rsidRPr="00380040" w:rsidRDefault="00F332FF" w:rsidP="00F332FF">
            <w:pPr>
              <w:tabs>
                <w:tab w:val="left" w:pos="5715"/>
              </w:tabs>
              <w:spacing w:before="20" w:after="20"/>
              <w:rPr>
                <w:i/>
                <w:sz w:val="18"/>
                <w:szCs w:val="18"/>
              </w:rPr>
            </w:pPr>
            <w:r w:rsidRPr="00380040">
              <w:rPr>
                <w:i/>
                <w:sz w:val="18"/>
                <w:szCs w:val="18"/>
              </w:rPr>
              <w:t>Select (all) targeted groups: (drop-down)</w:t>
            </w:r>
          </w:p>
          <w:p w14:paraId="710EDF1F" w14:textId="77777777" w:rsidR="00F332FF" w:rsidRPr="00380040" w:rsidRDefault="00F332FF" w:rsidP="00F332FF">
            <w:pPr>
              <w:spacing w:before="20" w:after="20"/>
              <w:rPr>
                <w:b/>
                <w:sz w:val="18"/>
                <w:szCs w:val="18"/>
              </w:rPr>
            </w:pPr>
            <w:r w:rsidRPr="00380040">
              <w:rPr>
                <w:b/>
                <w:sz w:val="18"/>
                <w:szCs w:val="18"/>
              </w:rPr>
              <w:t>Evidence</w:t>
            </w:r>
          </w:p>
          <w:p w14:paraId="36C6A177" w14:textId="3EE4AC50" w:rsidR="00937C7A" w:rsidRPr="00380040" w:rsidRDefault="00937C7A" w:rsidP="00937C7A">
            <w:pPr>
              <w:rPr>
                <w:rFonts w:ascii="Helvetica" w:hAnsi="Helvetica"/>
                <w:color w:val="000000"/>
                <w:sz w:val="18"/>
                <w:szCs w:val="18"/>
              </w:rPr>
            </w:pPr>
            <w:r w:rsidRPr="00380040">
              <w:rPr>
                <w:sz w:val="18"/>
                <w:szCs w:val="18"/>
              </w:rPr>
              <w:t xml:space="preserve">All activities support the Ministry of Health and Social Services implement the TB prevalence Survey. </w:t>
            </w:r>
            <w:r w:rsidRPr="00380040">
              <w:rPr>
                <w:rFonts w:ascii="Helvetica" w:hAnsi="Helvetica"/>
                <w:color w:val="000000"/>
                <w:sz w:val="18"/>
                <w:szCs w:val="18"/>
              </w:rPr>
              <w:t xml:space="preserve"> The TB prevalence study protocols has been developed and the study has gender and age disaggregation. The results also will demonstrate any difference by gender and age group enabling appropriate decisions can be made to address the</w:t>
            </w:r>
            <w:r w:rsidRPr="00380040">
              <w:rPr>
                <w:rFonts w:ascii="Helvetica" w:hAnsi="Helvetica"/>
                <w:color w:val="000000"/>
                <w:sz w:val="18"/>
                <w:szCs w:val="18"/>
              </w:rPr>
              <w:br/>
              <w:t>difference.</w:t>
            </w:r>
          </w:p>
          <w:p w14:paraId="0DE004C3" w14:textId="6BF7C0C6" w:rsidR="00937C7A" w:rsidRPr="00380040" w:rsidRDefault="00937C7A" w:rsidP="00937C7A">
            <w:r w:rsidRPr="00380040">
              <w:rPr>
                <w:rFonts w:ascii="Helvetica" w:hAnsi="Helvetica"/>
                <w:color w:val="000000"/>
                <w:sz w:val="18"/>
                <w:szCs w:val="18"/>
              </w:rPr>
              <w:t>Further, the study involves extensive field work which will identify any challenges in terms of accessing testing and/or treatment of rural and disadvantaged communities.</w:t>
            </w:r>
          </w:p>
          <w:p w14:paraId="10251833" w14:textId="2D086991" w:rsidR="00937C7A" w:rsidRPr="00380040" w:rsidRDefault="00937C7A" w:rsidP="00F332FF">
            <w:pPr>
              <w:spacing w:before="20" w:after="20"/>
              <w:rPr>
                <w:sz w:val="18"/>
                <w:szCs w:val="18"/>
              </w:rPr>
            </w:pPr>
          </w:p>
        </w:tc>
      </w:tr>
      <w:tr w:rsidR="003143A8" w:rsidRPr="00380040" w14:paraId="40FB2CAD" w14:textId="77777777" w:rsidTr="003143A8">
        <w:trPr>
          <w:trHeight w:val="206"/>
        </w:trPr>
        <w:tc>
          <w:tcPr>
            <w:tcW w:w="7908" w:type="dxa"/>
            <w:gridSpan w:val="6"/>
            <w:vMerge w:val="restart"/>
            <w:shd w:val="clear" w:color="auto" w:fill="auto"/>
          </w:tcPr>
          <w:p w14:paraId="6F613C22" w14:textId="77777777" w:rsidR="00F332FF" w:rsidRPr="00380040" w:rsidRDefault="00F332FF" w:rsidP="00354EF4">
            <w:pPr>
              <w:pStyle w:val="ListParagraph"/>
              <w:numPr>
                <w:ilvl w:val="0"/>
                <w:numId w:val="31"/>
              </w:numPr>
              <w:spacing w:before="120" w:after="20"/>
              <w:ind w:left="245" w:hanging="274"/>
              <w:rPr>
                <w:rFonts w:asciiTheme="minorHAnsi" w:hAnsiTheme="minorHAnsi"/>
                <w:b/>
                <w:sz w:val="18"/>
                <w:szCs w:val="18"/>
              </w:rPr>
            </w:pPr>
            <w:r w:rsidRPr="00380040">
              <w:rPr>
                <w:rFonts w:asciiTheme="minorHAnsi" w:hAnsiTheme="minorHAnsi"/>
                <w:b/>
                <w:sz w:val="18"/>
                <w:szCs w:val="18"/>
              </w:rPr>
              <w:t>Have knowledge, good practices, and past lessons learned of UNDP and others informed the project design? (select the option from 1-3 that best reflects this project):</w:t>
            </w:r>
          </w:p>
          <w:p w14:paraId="004CE8C1" w14:textId="77777777" w:rsidR="00F332FF" w:rsidRPr="00380040" w:rsidRDefault="00F332FF" w:rsidP="008B0210">
            <w:pPr>
              <w:pStyle w:val="ListParagraph"/>
              <w:numPr>
                <w:ilvl w:val="0"/>
                <w:numId w:val="2"/>
              </w:numPr>
              <w:spacing w:before="20" w:after="20"/>
              <w:ind w:left="607" w:hanging="247"/>
              <w:rPr>
                <w:rFonts w:asciiTheme="minorHAnsi" w:hAnsiTheme="minorHAnsi"/>
                <w:sz w:val="18"/>
                <w:szCs w:val="18"/>
              </w:rPr>
            </w:pPr>
            <w:r w:rsidRPr="00380040">
              <w:rPr>
                <w:rFonts w:asciiTheme="minorHAnsi" w:hAnsiTheme="minorHAnsi"/>
                <w:b/>
                <w:sz w:val="18"/>
                <w:szCs w:val="18"/>
                <w:u w:val="single"/>
              </w:rPr>
              <w:t>3:</w:t>
            </w:r>
            <w:r w:rsidRPr="00380040">
              <w:rPr>
                <w:rFonts w:asciiTheme="minorHAnsi" w:hAnsiTheme="minorHAnsi"/>
                <w:sz w:val="18"/>
                <w:szCs w:val="18"/>
              </w:rPr>
              <w:t xml:space="preserve"> Knowledge and lessons learned (gained e.g. through peer assist sessions) backed by credible evidence from evaluation, </w:t>
            </w:r>
            <w:r w:rsidR="00D17AD6" w:rsidRPr="00380040">
              <w:rPr>
                <w:rFonts w:asciiTheme="minorHAnsi" w:hAnsiTheme="minorHAnsi"/>
                <w:sz w:val="18"/>
                <w:szCs w:val="18"/>
              </w:rPr>
              <w:t xml:space="preserve">corporate policies/strategies, </w:t>
            </w:r>
            <w:r w:rsidRPr="00380040">
              <w:rPr>
                <w:rFonts w:asciiTheme="minorHAnsi" w:hAnsiTheme="minorHAnsi"/>
                <w:sz w:val="18"/>
                <w:szCs w:val="18"/>
              </w:rPr>
              <w:t xml:space="preserve">and monitoring have been explicitly used, with appropriate referencing, to develop the project’s theory of change and justify the approach used by the project over alternatives. </w:t>
            </w:r>
          </w:p>
          <w:p w14:paraId="2189E618" w14:textId="77777777" w:rsidR="00F332FF" w:rsidRPr="00380040" w:rsidRDefault="00F332FF" w:rsidP="008B0210">
            <w:pPr>
              <w:pStyle w:val="ListParagraph"/>
              <w:numPr>
                <w:ilvl w:val="0"/>
                <w:numId w:val="2"/>
              </w:numPr>
              <w:spacing w:before="20" w:after="20"/>
              <w:ind w:left="607" w:hanging="247"/>
              <w:rPr>
                <w:rFonts w:asciiTheme="minorHAnsi" w:hAnsiTheme="minorHAnsi"/>
                <w:sz w:val="18"/>
                <w:szCs w:val="18"/>
              </w:rPr>
            </w:pPr>
            <w:r w:rsidRPr="00380040">
              <w:rPr>
                <w:rFonts w:asciiTheme="minorHAnsi" w:hAnsiTheme="minorHAnsi"/>
                <w:b/>
                <w:sz w:val="18"/>
                <w:szCs w:val="18"/>
                <w:u w:val="single"/>
              </w:rPr>
              <w:t>2:</w:t>
            </w:r>
            <w:r w:rsidRPr="00380040">
              <w:rPr>
                <w:rFonts w:asciiTheme="minorHAnsi" w:hAnsiTheme="minorHAnsi"/>
                <w:sz w:val="18"/>
                <w:szCs w:val="18"/>
              </w:rPr>
              <w:t xml:space="preserve"> The project design mentions knowledge and lessons learned backed by evidence/sources, which inform the project’s theory of change but have not been used/are not sufficient to justify the approach selected over alternatives.</w:t>
            </w:r>
          </w:p>
          <w:p w14:paraId="424CE01E" w14:textId="77777777" w:rsidR="00F332FF" w:rsidRPr="00380040" w:rsidRDefault="00F332FF" w:rsidP="008B0210">
            <w:pPr>
              <w:pStyle w:val="ListParagraph"/>
              <w:numPr>
                <w:ilvl w:val="0"/>
                <w:numId w:val="2"/>
              </w:numPr>
              <w:tabs>
                <w:tab w:val="left" w:pos="5715"/>
              </w:tabs>
              <w:spacing w:before="20" w:after="20"/>
              <w:ind w:left="607" w:hanging="247"/>
              <w:rPr>
                <w:rFonts w:asciiTheme="minorHAnsi" w:hAnsiTheme="minorHAnsi"/>
                <w:sz w:val="18"/>
                <w:szCs w:val="18"/>
              </w:rPr>
            </w:pPr>
            <w:r w:rsidRPr="00380040">
              <w:rPr>
                <w:rFonts w:asciiTheme="minorHAnsi" w:hAnsiTheme="minorHAnsi"/>
                <w:b/>
                <w:sz w:val="18"/>
                <w:szCs w:val="18"/>
                <w:u w:val="single"/>
              </w:rPr>
              <w:t>1:</w:t>
            </w:r>
            <w:r w:rsidRPr="00380040">
              <w:rPr>
                <w:rFonts w:asciiTheme="minorHAnsi" w:hAnsiTheme="minorHAnsi"/>
                <w:sz w:val="18"/>
                <w:szCs w:val="18"/>
              </w:rPr>
              <w:t xml:space="preserve"> There is only scant or no mention of knowledge and lessons learned informing the project design. Any references that are made are not backed by evidence.</w:t>
            </w:r>
          </w:p>
          <w:p w14:paraId="1A3EA602" w14:textId="77777777" w:rsidR="00F332FF" w:rsidRPr="00380040" w:rsidRDefault="00F332FF" w:rsidP="00F332FF">
            <w:pPr>
              <w:tabs>
                <w:tab w:val="left" w:pos="5715"/>
              </w:tabs>
              <w:spacing w:before="120" w:after="60"/>
              <w:rPr>
                <w:sz w:val="16"/>
                <w:szCs w:val="16"/>
              </w:rPr>
            </w:pPr>
            <w:r w:rsidRPr="00380040">
              <w:rPr>
                <w:sz w:val="16"/>
                <w:szCs w:val="16"/>
              </w:rPr>
              <w:t>*Note:  Management Action or strong management justification must be given for a score of 1</w:t>
            </w:r>
          </w:p>
        </w:tc>
        <w:tc>
          <w:tcPr>
            <w:tcW w:w="1134" w:type="dxa"/>
            <w:shd w:val="clear" w:color="auto" w:fill="auto"/>
          </w:tcPr>
          <w:p w14:paraId="70735CA9" w14:textId="77777777" w:rsidR="00F332FF" w:rsidRPr="00380040" w:rsidRDefault="00F332FF" w:rsidP="00F332FF">
            <w:pPr>
              <w:jc w:val="center"/>
              <w:rPr>
                <w:sz w:val="18"/>
                <w:szCs w:val="18"/>
              </w:rPr>
            </w:pPr>
            <w:r w:rsidRPr="00380040">
              <w:rPr>
                <w:sz w:val="18"/>
                <w:szCs w:val="18"/>
              </w:rPr>
              <w:t>3</w:t>
            </w:r>
          </w:p>
        </w:tc>
        <w:tc>
          <w:tcPr>
            <w:tcW w:w="1123" w:type="dxa"/>
            <w:shd w:val="clear" w:color="auto" w:fill="auto"/>
          </w:tcPr>
          <w:p w14:paraId="14B6B99B" w14:textId="77777777" w:rsidR="00F332FF" w:rsidRPr="00380040" w:rsidRDefault="00F332FF" w:rsidP="00F332FF">
            <w:pPr>
              <w:jc w:val="center"/>
              <w:rPr>
                <w:sz w:val="18"/>
                <w:szCs w:val="18"/>
              </w:rPr>
            </w:pPr>
            <w:r w:rsidRPr="00380040">
              <w:rPr>
                <w:sz w:val="18"/>
                <w:szCs w:val="18"/>
              </w:rPr>
              <w:t>2</w:t>
            </w:r>
          </w:p>
        </w:tc>
      </w:tr>
      <w:tr w:rsidR="003143A8" w:rsidRPr="00380040" w14:paraId="19464C5E" w14:textId="77777777" w:rsidTr="003143A8">
        <w:trPr>
          <w:trHeight w:val="215"/>
        </w:trPr>
        <w:tc>
          <w:tcPr>
            <w:tcW w:w="7908" w:type="dxa"/>
            <w:gridSpan w:val="6"/>
            <w:vMerge/>
            <w:shd w:val="clear" w:color="auto" w:fill="auto"/>
          </w:tcPr>
          <w:p w14:paraId="7EEDB99E" w14:textId="77777777" w:rsidR="00F332FF" w:rsidRPr="00380040" w:rsidRDefault="00F332FF" w:rsidP="00F332FF">
            <w:pPr>
              <w:spacing w:before="20" w:after="20"/>
              <w:rPr>
                <w:sz w:val="18"/>
                <w:szCs w:val="18"/>
              </w:rPr>
            </w:pPr>
          </w:p>
        </w:tc>
        <w:tc>
          <w:tcPr>
            <w:tcW w:w="2257" w:type="dxa"/>
            <w:gridSpan w:val="2"/>
            <w:tcBorders>
              <w:bottom w:val="single" w:sz="4" w:space="0" w:color="000000" w:themeColor="text1"/>
            </w:tcBorders>
            <w:shd w:val="clear" w:color="auto" w:fill="auto"/>
          </w:tcPr>
          <w:p w14:paraId="00F6DB43" w14:textId="77777777" w:rsidR="00F332FF" w:rsidRPr="00380040" w:rsidRDefault="00F332FF" w:rsidP="00F332FF">
            <w:pPr>
              <w:jc w:val="center"/>
              <w:rPr>
                <w:sz w:val="18"/>
                <w:szCs w:val="18"/>
              </w:rPr>
            </w:pPr>
            <w:r w:rsidRPr="00380040">
              <w:rPr>
                <w:sz w:val="18"/>
                <w:szCs w:val="18"/>
              </w:rPr>
              <w:t>1</w:t>
            </w:r>
          </w:p>
        </w:tc>
      </w:tr>
      <w:tr w:rsidR="003143A8" w:rsidRPr="00380040" w14:paraId="4AC25EA7" w14:textId="77777777" w:rsidTr="003143A8">
        <w:trPr>
          <w:trHeight w:val="1241"/>
        </w:trPr>
        <w:tc>
          <w:tcPr>
            <w:tcW w:w="7908" w:type="dxa"/>
            <w:gridSpan w:val="6"/>
            <w:vMerge/>
            <w:tcBorders>
              <w:bottom w:val="single" w:sz="4" w:space="0" w:color="000000" w:themeColor="text1"/>
            </w:tcBorders>
            <w:shd w:val="clear" w:color="auto" w:fill="auto"/>
          </w:tcPr>
          <w:p w14:paraId="38EC8060" w14:textId="77777777" w:rsidR="00F332FF" w:rsidRPr="00380040" w:rsidRDefault="00F332FF" w:rsidP="00F332FF">
            <w:pPr>
              <w:spacing w:before="20" w:after="20"/>
              <w:rPr>
                <w:sz w:val="18"/>
                <w:szCs w:val="18"/>
              </w:rPr>
            </w:pPr>
          </w:p>
        </w:tc>
        <w:tc>
          <w:tcPr>
            <w:tcW w:w="2257" w:type="dxa"/>
            <w:gridSpan w:val="2"/>
            <w:tcBorders>
              <w:bottom w:val="single" w:sz="4" w:space="0" w:color="000000" w:themeColor="text1"/>
            </w:tcBorders>
            <w:shd w:val="clear" w:color="auto" w:fill="auto"/>
          </w:tcPr>
          <w:p w14:paraId="006136D1" w14:textId="77777777" w:rsidR="00F332FF" w:rsidRPr="00380040" w:rsidRDefault="00F332FF" w:rsidP="00F332FF">
            <w:pPr>
              <w:jc w:val="center"/>
              <w:rPr>
                <w:b/>
                <w:sz w:val="18"/>
                <w:szCs w:val="18"/>
              </w:rPr>
            </w:pPr>
            <w:r w:rsidRPr="00380040">
              <w:rPr>
                <w:b/>
                <w:sz w:val="18"/>
                <w:szCs w:val="18"/>
              </w:rPr>
              <w:t>Evidence</w:t>
            </w:r>
          </w:p>
          <w:p w14:paraId="1184245E" w14:textId="77777777" w:rsidR="00937C7A" w:rsidRPr="00380040" w:rsidRDefault="00937C7A" w:rsidP="00937C7A">
            <w:pPr>
              <w:rPr>
                <w:sz w:val="18"/>
                <w:szCs w:val="18"/>
              </w:rPr>
            </w:pPr>
            <w:r w:rsidRPr="00380040">
              <w:rPr>
                <w:sz w:val="18"/>
                <w:szCs w:val="18"/>
              </w:rPr>
              <w:t>The project has been designed in conjunction with the HIST drawing on UNDPs experience in over 28 countries.</w:t>
            </w:r>
          </w:p>
          <w:p w14:paraId="6405BA21" w14:textId="7809B884" w:rsidR="00937C7A" w:rsidRPr="00380040" w:rsidRDefault="00937C7A" w:rsidP="00937C7A">
            <w:pPr>
              <w:rPr>
                <w:sz w:val="18"/>
                <w:szCs w:val="18"/>
              </w:rPr>
            </w:pPr>
            <w:r w:rsidRPr="00380040">
              <w:rPr>
                <w:sz w:val="18"/>
                <w:szCs w:val="18"/>
              </w:rPr>
              <w:t xml:space="preserve">The design of the project reflects the corporately identified risks as well as OAI </w:t>
            </w:r>
            <w:r w:rsidR="000E482D" w:rsidRPr="00380040">
              <w:rPr>
                <w:sz w:val="18"/>
                <w:szCs w:val="18"/>
              </w:rPr>
              <w:t>findings</w:t>
            </w:r>
            <w:r w:rsidRPr="00380040">
              <w:rPr>
                <w:sz w:val="18"/>
                <w:szCs w:val="18"/>
              </w:rPr>
              <w:t xml:space="preserve"> and recommendations in similar projects.</w:t>
            </w:r>
          </w:p>
        </w:tc>
      </w:tr>
      <w:tr w:rsidR="003143A8" w:rsidRPr="00380040" w14:paraId="48248687" w14:textId="77777777" w:rsidTr="003143A8">
        <w:trPr>
          <w:trHeight w:val="179"/>
        </w:trPr>
        <w:tc>
          <w:tcPr>
            <w:tcW w:w="7908" w:type="dxa"/>
            <w:gridSpan w:val="6"/>
            <w:vMerge w:val="restart"/>
            <w:shd w:val="clear" w:color="auto" w:fill="auto"/>
          </w:tcPr>
          <w:p w14:paraId="1DB5FE44" w14:textId="1573D78F" w:rsidR="00F332FF" w:rsidRPr="00380040" w:rsidRDefault="00F332FF" w:rsidP="00354EF4">
            <w:pPr>
              <w:pStyle w:val="ListParagraph"/>
              <w:numPr>
                <w:ilvl w:val="0"/>
                <w:numId w:val="31"/>
              </w:numPr>
              <w:spacing w:before="120" w:after="20"/>
              <w:ind w:left="245" w:hanging="274"/>
              <w:rPr>
                <w:rFonts w:asciiTheme="minorHAnsi" w:hAnsiTheme="minorHAnsi"/>
                <w:b/>
                <w:sz w:val="18"/>
                <w:szCs w:val="18"/>
              </w:rPr>
            </w:pPr>
            <w:r w:rsidRPr="00380040">
              <w:rPr>
                <w:rFonts w:asciiTheme="minorHAnsi" w:hAnsiTheme="minorHAnsi"/>
                <w:b/>
                <w:sz w:val="18"/>
                <w:szCs w:val="18"/>
              </w:rPr>
              <w:t>Does t</w:t>
            </w:r>
            <w:r w:rsidRPr="00380040">
              <w:rPr>
                <w:rFonts w:asciiTheme="minorHAnsi" w:eastAsiaTheme="minorHAnsi" w:hAnsiTheme="minorHAnsi"/>
                <w:b/>
                <w:sz w:val="18"/>
                <w:szCs w:val="18"/>
              </w:rPr>
              <w:t>he project use gender analysis in the project design and does the project respond to this gender analysis with concrete measures to address gender inequities and empower women</w:t>
            </w:r>
            <w:r w:rsidRPr="00380040">
              <w:rPr>
                <w:rFonts w:asciiTheme="minorHAnsi" w:hAnsiTheme="minorHAnsi"/>
                <w:b/>
                <w:sz w:val="18"/>
                <w:szCs w:val="18"/>
              </w:rPr>
              <w:t>? (select the option from 1-3 that best reflects this project):</w:t>
            </w:r>
          </w:p>
          <w:p w14:paraId="69E8491F" w14:textId="77777777" w:rsidR="00F332FF" w:rsidRPr="00380040" w:rsidRDefault="00F332FF" w:rsidP="008B0210">
            <w:pPr>
              <w:pStyle w:val="ListParagraph"/>
              <w:numPr>
                <w:ilvl w:val="0"/>
                <w:numId w:val="19"/>
              </w:numPr>
              <w:ind w:left="607" w:hanging="270"/>
              <w:rPr>
                <w:rFonts w:asciiTheme="minorHAnsi" w:hAnsiTheme="minorHAnsi"/>
                <w:sz w:val="18"/>
                <w:szCs w:val="18"/>
              </w:rPr>
            </w:pPr>
            <w:r w:rsidRPr="00380040">
              <w:rPr>
                <w:rFonts w:asciiTheme="minorHAnsi" w:hAnsiTheme="minorHAnsi"/>
                <w:b/>
                <w:sz w:val="18"/>
                <w:szCs w:val="18"/>
                <w:u w:val="single"/>
              </w:rPr>
              <w:t>3:</w:t>
            </w:r>
            <w:r w:rsidRPr="00380040">
              <w:rPr>
                <w:rFonts w:asciiTheme="minorHAnsi" w:hAnsiTheme="minorHAnsi"/>
                <w:sz w:val="18"/>
                <w:szCs w:val="18"/>
              </w:rPr>
              <w:t xml:space="preserve">  A </w:t>
            </w:r>
            <w:r w:rsidRPr="00380040">
              <w:rPr>
                <w:rFonts w:asciiTheme="minorHAnsi" w:hAnsiTheme="minorHAnsi"/>
                <w:sz w:val="18"/>
                <w:szCs w:val="18"/>
                <w:u w:val="single"/>
              </w:rPr>
              <w:t>participatory</w:t>
            </w:r>
            <w:r w:rsidRPr="00380040">
              <w:rPr>
                <w:rFonts w:asciiTheme="minorHAnsi" w:hAnsiTheme="minorHAnsi"/>
                <w:sz w:val="18"/>
                <w:szCs w:val="18"/>
              </w:rPr>
              <w:t xml:space="preserve"> gender analysis on the project has been conducted. This analysis reflects on the different needs, roles and access to/control over resources of women and men, and it is fully integrated into the project document. The project establishes concrete priorities to address gender inequalities in its strategy. The results framework includes outputs and activities that specifically respond to this gender analysis, with indicators that measure and monitor results contributing to gender equality. </w:t>
            </w:r>
            <w:r w:rsidRPr="00380040">
              <w:rPr>
                <w:rFonts w:asciiTheme="minorHAnsi" w:hAnsiTheme="minorHAnsi"/>
                <w:i/>
                <w:sz w:val="18"/>
                <w:szCs w:val="18"/>
              </w:rPr>
              <w:t>(all must be true to select this option)</w:t>
            </w:r>
          </w:p>
          <w:p w14:paraId="0F4A22F9" w14:textId="77777777" w:rsidR="00F332FF" w:rsidRPr="00380040" w:rsidRDefault="00F332FF" w:rsidP="008B0210">
            <w:pPr>
              <w:pStyle w:val="ListParagraph"/>
              <w:numPr>
                <w:ilvl w:val="0"/>
                <w:numId w:val="5"/>
              </w:numPr>
              <w:spacing w:before="20" w:after="20"/>
              <w:ind w:left="605" w:hanging="245"/>
              <w:rPr>
                <w:rFonts w:asciiTheme="minorHAnsi" w:hAnsiTheme="minorHAnsi"/>
                <w:b/>
                <w:sz w:val="18"/>
                <w:szCs w:val="18"/>
              </w:rPr>
            </w:pPr>
            <w:r w:rsidRPr="00380040">
              <w:rPr>
                <w:rFonts w:asciiTheme="minorHAnsi" w:hAnsiTheme="minorHAnsi"/>
                <w:b/>
                <w:sz w:val="18"/>
                <w:szCs w:val="18"/>
                <w:u w:val="single"/>
              </w:rPr>
              <w:t>2:</w:t>
            </w:r>
            <w:r w:rsidRPr="00380040">
              <w:rPr>
                <w:rFonts w:asciiTheme="minorHAnsi" w:hAnsiTheme="minorHAnsi"/>
                <w:sz w:val="18"/>
                <w:szCs w:val="18"/>
              </w:rPr>
              <w:t xml:space="preserve">  A gender analysis on the project has been conducted. This analysis reflects on the different needs, roles and access to/control over resources of women and men. Gender concerns are integrated in the development challenge and strategy sections of the project document. The results framework includes outputs and activities that specifically respond to this gender analysis, with indicators that measure and monitor results contributing to gender equality. </w:t>
            </w:r>
            <w:r w:rsidRPr="00380040">
              <w:rPr>
                <w:rFonts w:asciiTheme="minorHAnsi" w:hAnsiTheme="minorHAnsi"/>
                <w:i/>
                <w:sz w:val="18"/>
                <w:szCs w:val="18"/>
              </w:rPr>
              <w:t>(all must be true to select this option)</w:t>
            </w:r>
          </w:p>
          <w:p w14:paraId="2A2C75D6" w14:textId="77777777" w:rsidR="00F332FF" w:rsidRPr="00380040" w:rsidRDefault="00F332FF" w:rsidP="008B0210">
            <w:pPr>
              <w:pStyle w:val="ListParagraph"/>
              <w:numPr>
                <w:ilvl w:val="0"/>
                <w:numId w:val="5"/>
              </w:numPr>
              <w:spacing w:before="20" w:after="20"/>
              <w:ind w:left="605" w:hanging="245"/>
              <w:rPr>
                <w:rFonts w:asciiTheme="minorHAnsi" w:hAnsiTheme="minorHAnsi"/>
                <w:b/>
                <w:sz w:val="18"/>
                <w:szCs w:val="18"/>
              </w:rPr>
            </w:pPr>
            <w:r w:rsidRPr="00380040">
              <w:rPr>
                <w:rFonts w:asciiTheme="minorHAnsi" w:hAnsiTheme="minorHAnsi"/>
                <w:b/>
                <w:sz w:val="18"/>
                <w:szCs w:val="18"/>
                <w:u w:val="single"/>
              </w:rPr>
              <w:t>1:</w:t>
            </w:r>
            <w:r w:rsidRPr="00380040">
              <w:rPr>
                <w:rFonts w:asciiTheme="minorHAnsi" w:hAnsiTheme="minorHAnsi"/>
                <w:sz w:val="18"/>
                <w:szCs w:val="18"/>
              </w:rPr>
              <w:t xml:space="preserve"> The project design may or may not mention information and/or data on the differential impact of the project’s development situation on gender relations, women and men, but the constraints have not been clearly identified and interventions have not been considered. </w:t>
            </w:r>
          </w:p>
          <w:p w14:paraId="06B1623F" w14:textId="77777777" w:rsidR="00F332FF" w:rsidRPr="00380040" w:rsidRDefault="00F332FF" w:rsidP="00F332FF">
            <w:pPr>
              <w:spacing w:before="20" w:after="20"/>
              <w:rPr>
                <w:b/>
                <w:sz w:val="18"/>
                <w:szCs w:val="18"/>
              </w:rPr>
            </w:pPr>
            <w:r w:rsidRPr="00380040">
              <w:rPr>
                <w:sz w:val="16"/>
                <w:szCs w:val="16"/>
              </w:rPr>
              <w:t>*Note:  Management Action or strong management justification must be given for a score of 1</w:t>
            </w:r>
          </w:p>
        </w:tc>
        <w:tc>
          <w:tcPr>
            <w:tcW w:w="1134" w:type="dxa"/>
            <w:shd w:val="clear" w:color="auto" w:fill="auto"/>
          </w:tcPr>
          <w:p w14:paraId="5E12B3A5" w14:textId="77777777" w:rsidR="00F332FF" w:rsidRPr="00380040" w:rsidRDefault="00F332FF" w:rsidP="00F332FF">
            <w:pPr>
              <w:jc w:val="center"/>
              <w:rPr>
                <w:sz w:val="18"/>
                <w:szCs w:val="18"/>
              </w:rPr>
            </w:pPr>
            <w:r w:rsidRPr="00380040">
              <w:rPr>
                <w:sz w:val="18"/>
                <w:szCs w:val="18"/>
              </w:rPr>
              <w:t>3</w:t>
            </w:r>
          </w:p>
        </w:tc>
        <w:tc>
          <w:tcPr>
            <w:tcW w:w="1123" w:type="dxa"/>
            <w:shd w:val="clear" w:color="auto" w:fill="auto"/>
          </w:tcPr>
          <w:p w14:paraId="0E82B9F4" w14:textId="77777777" w:rsidR="00F332FF" w:rsidRPr="00380040" w:rsidRDefault="00F332FF" w:rsidP="00F332FF">
            <w:pPr>
              <w:jc w:val="center"/>
              <w:rPr>
                <w:sz w:val="18"/>
                <w:szCs w:val="18"/>
              </w:rPr>
            </w:pPr>
            <w:r w:rsidRPr="00380040">
              <w:rPr>
                <w:sz w:val="18"/>
                <w:szCs w:val="18"/>
              </w:rPr>
              <w:t>2</w:t>
            </w:r>
          </w:p>
        </w:tc>
      </w:tr>
      <w:tr w:rsidR="003143A8" w:rsidRPr="00380040" w14:paraId="47991D7B" w14:textId="77777777" w:rsidTr="003143A8">
        <w:trPr>
          <w:trHeight w:val="152"/>
        </w:trPr>
        <w:tc>
          <w:tcPr>
            <w:tcW w:w="7908" w:type="dxa"/>
            <w:gridSpan w:val="6"/>
            <w:vMerge/>
            <w:shd w:val="clear" w:color="auto" w:fill="auto"/>
          </w:tcPr>
          <w:p w14:paraId="3C49CE6C" w14:textId="77777777" w:rsidR="00F332FF" w:rsidRPr="00380040" w:rsidRDefault="00F332FF" w:rsidP="00AD29EA">
            <w:pPr>
              <w:pStyle w:val="ListParagraph"/>
              <w:numPr>
                <w:ilvl w:val="0"/>
                <w:numId w:val="31"/>
              </w:numPr>
              <w:spacing w:before="120" w:after="20"/>
              <w:ind w:left="247" w:hanging="270"/>
              <w:rPr>
                <w:rFonts w:asciiTheme="minorHAnsi" w:hAnsiTheme="minorHAnsi"/>
                <w:b/>
                <w:sz w:val="18"/>
                <w:szCs w:val="18"/>
              </w:rPr>
            </w:pPr>
          </w:p>
        </w:tc>
        <w:tc>
          <w:tcPr>
            <w:tcW w:w="2257" w:type="dxa"/>
            <w:gridSpan w:val="2"/>
            <w:tcBorders>
              <w:bottom w:val="single" w:sz="4" w:space="0" w:color="000000" w:themeColor="text1"/>
            </w:tcBorders>
            <w:shd w:val="clear" w:color="auto" w:fill="auto"/>
          </w:tcPr>
          <w:p w14:paraId="7680D5DB" w14:textId="77777777" w:rsidR="00F332FF" w:rsidRPr="00380040" w:rsidRDefault="00F332FF" w:rsidP="00F332FF">
            <w:pPr>
              <w:jc w:val="center"/>
              <w:rPr>
                <w:sz w:val="18"/>
                <w:szCs w:val="18"/>
              </w:rPr>
            </w:pPr>
            <w:r w:rsidRPr="00380040">
              <w:rPr>
                <w:sz w:val="18"/>
                <w:szCs w:val="18"/>
              </w:rPr>
              <w:t>1</w:t>
            </w:r>
          </w:p>
        </w:tc>
      </w:tr>
      <w:tr w:rsidR="003143A8" w:rsidRPr="00380040" w14:paraId="2C2A01B7" w14:textId="77777777" w:rsidTr="003143A8">
        <w:trPr>
          <w:trHeight w:val="952"/>
        </w:trPr>
        <w:tc>
          <w:tcPr>
            <w:tcW w:w="7908" w:type="dxa"/>
            <w:gridSpan w:val="6"/>
            <w:vMerge/>
            <w:shd w:val="clear" w:color="auto" w:fill="auto"/>
          </w:tcPr>
          <w:p w14:paraId="580CD950" w14:textId="77777777" w:rsidR="00F332FF" w:rsidRPr="00380040" w:rsidRDefault="00F332FF" w:rsidP="00AD29EA">
            <w:pPr>
              <w:pStyle w:val="ListParagraph"/>
              <w:numPr>
                <w:ilvl w:val="0"/>
                <w:numId w:val="31"/>
              </w:numPr>
              <w:spacing w:before="120" w:after="20"/>
              <w:ind w:left="247" w:hanging="270"/>
              <w:rPr>
                <w:rFonts w:asciiTheme="minorHAnsi" w:hAnsiTheme="minorHAnsi"/>
                <w:b/>
                <w:sz w:val="18"/>
                <w:szCs w:val="18"/>
              </w:rPr>
            </w:pPr>
          </w:p>
        </w:tc>
        <w:tc>
          <w:tcPr>
            <w:tcW w:w="2257" w:type="dxa"/>
            <w:gridSpan w:val="2"/>
            <w:tcBorders>
              <w:bottom w:val="single" w:sz="4" w:space="0" w:color="000000" w:themeColor="text1"/>
            </w:tcBorders>
            <w:shd w:val="clear" w:color="auto" w:fill="auto"/>
          </w:tcPr>
          <w:p w14:paraId="66502F4D" w14:textId="77777777" w:rsidR="00F332FF" w:rsidRPr="00380040" w:rsidRDefault="00F332FF" w:rsidP="00F332FF">
            <w:pPr>
              <w:jc w:val="center"/>
              <w:rPr>
                <w:b/>
                <w:sz w:val="18"/>
                <w:szCs w:val="18"/>
              </w:rPr>
            </w:pPr>
            <w:r w:rsidRPr="00380040">
              <w:rPr>
                <w:b/>
                <w:sz w:val="18"/>
                <w:szCs w:val="18"/>
              </w:rPr>
              <w:t>Evidence</w:t>
            </w:r>
          </w:p>
          <w:p w14:paraId="2D337970" w14:textId="77777777" w:rsidR="00937C7A" w:rsidRPr="00380040" w:rsidRDefault="00937C7A" w:rsidP="00F332FF">
            <w:pPr>
              <w:jc w:val="center"/>
              <w:rPr>
                <w:b/>
                <w:sz w:val="18"/>
                <w:szCs w:val="18"/>
              </w:rPr>
            </w:pPr>
          </w:p>
          <w:p w14:paraId="2AC676B6" w14:textId="5F79EBA8" w:rsidR="00937C7A" w:rsidRPr="00380040" w:rsidRDefault="00937C7A" w:rsidP="00937C7A">
            <w:pPr>
              <w:rPr>
                <w:sz w:val="18"/>
                <w:szCs w:val="18"/>
              </w:rPr>
            </w:pPr>
            <w:r w:rsidRPr="00380040">
              <w:rPr>
                <w:sz w:val="18"/>
                <w:szCs w:val="18"/>
              </w:rPr>
              <w:t>All activities support the Ministry of Health and Social Services implement the TB prevalence Survey.  The TB prevalence study protocols has been developed and the study has gender and age disaggregation. The results also will demonstrate any difference by gender enabling appropriate decisions can be made to address the</w:t>
            </w:r>
            <w:r w:rsidRPr="00380040">
              <w:rPr>
                <w:sz w:val="18"/>
                <w:szCs w:val="18"/>
              </w:rPr>
              <w:br/>
              <w:t>difference.</w:t>
            </w:r>
            <w:r w:rsidR="008279CC" w:rsidRPr="00380040">
              <w:rPr>
                <w:sz w:val="18"/>
                <w:szCs w:val="18"/>
              </w:rPr>
              <w:t xml:space="preserve"> This study is a crucial step in understanding and addressing any gender inequities.</w:t>
            </w:r>
          </w:p>
          <w:p w14:paraId="7FF9C5E6" w14:textId="77777777" w:rsidR="00937C7A" w:rsidRPr="00380040" w:rsidRDefault="00937C7A" w:rsidP="00F332FF">
            <w:pPr>
              <w:jc w:val="center"/>
              <w:rPr>
                <w:sz w:val="18"/>
                <w:szCs w:val="18"/>
              </w:rPr>
            </w:pPr>
          </w:p>
        </w:tc>
      </w:tr>
      <w:tr w:rsidR="003143A8" w:rsidRPr="00380040" w14:paraId="0E43425D" w14:textId="77777777" w:rsidTr="003143A8">
        <w:trPr>
          <w:trHeight w:val="215"/>
        </w:trPr>
        <w:tc>
          <w:tcPr>
            <w:tcW w:w="7908" w:type="dxa"/>
            <w:gridSpan w:val="6"/>
            <w:vMerge w:val="restart"/>
            <w:shd w:val="clear" w:color="auto" w:fill="auto"/>
          </w:tcPr>
          <w:p w14:paraId="62909861" w14:textId="77777777" w:rsidR="00F332FF" w:rsidRPr="00380040" w:rsidRDefault="00F332FF" w:rsidP="00354EF4">
            <w:pPr>
              <w:pStyle w:val="ListParagraph"/>
              <w:numPr>
                <w:ilvl w:val="0"/>
                <w:numId w:val="31"/>
              </w:numPr>
              <w:spacing w:before="120" w:after="20"/>
              <w:ind w:left="245" w:hanging="245"/>
              <w:rPr>
                <w:rFonts w:asciiTheme="minorHAnsi" w:hAnsiTheme="minorHAnsi"/>
                <w:b/>
                <w:sz w:val="18"/>
                <w:szCs w:val="18"/>
              </w:rPr>
            </w:pPr>
            <w:r w:rsidRPr="00380040">
              <w:rPr>
                <w:rFonts w:asciiTheme="minorHAnsi" w:hAnsiTheme="minorHAnsi"/>
                <w:b/>
                <w:sz w:val="18"/>
                <w:szCs w:val="18"/>
              </w:rPr>
              <w:t>Does UNDP have a clear advantage to engage in the role envisioned by the project vis-à-vis national partners, other development partners, and other actors? (select from options 1-3 that best reflects this project):</w:t>
            </w:r>
          </w:p>
          <w:p w14:paraId="6032A557" w14:textId="77777777" w:rsidR="00F332FF" w:rsidRPr="00380040" w:rsidRDefault="00F332FF" w:rsidP="008B0210">
            <w:pPr>
              <w:pStyle w:val="ListParagraph"/>
              <w:numPr>
                <w:ilvl w:val="0"/>
                <w:numId w:val="2"/>
              </w:numPr>
              <w:spacing w:before="20" w:after="20"/>
              <w:ind w:left="607" w:hanging="247"/>
              <w:rPr>
                <w:rFonts w:asciiTheme="minorHAnsi" w:hAnsiTheme="minorHAnsi"/>
                <w:sz w:val="18"/>
                <w:szCs w:val="18"/>
              </w:rPr>
            </w:pPr>
            <w:r w:rsidRPr="00380040">
              <w:rPr>
                <w:rFonts w:asciiTheme="minorHAnsi" w:hAnsiTheme="minorHAnsi"/>
                <w:b/>
                <w:sz w:val="18"/>
                <w:szCs w:val="18"/>
                <w:u w:val="single"/>
              </w:rPr>
              <w:t>3:</w:t>
            </w:r>
            <w:r w:rsidRPr="00380040">
              <w:rPr>
                <w:rFonts w:asciiTheme="minorHAnsi" w:hAnsiTheme="minorHAnsi"/>
                <w:sz w:val="18"/>
                <w:szCs w:val="18"/>
              </w:rPr>
              <w:t xml:space="preserve"> An analysis has been conducted on the role of other partners in the area where the project intends to work, and credible evidence supports the proposed engagement of UNDP and partners through the project. It is clear how results achieved by relevant partners will contribute to outcome level change complementing the project’s intended results. If relevant, options for south-south and triangular cooperation have been considered, as appropriate. </w:t>
            </w:r>
            <w:r w:rsidRPr="00380040">
              <w:rPr>
                <w:rFonts w:asciiTheme="minorHAnsi" w:hAnsiTheme="minorHAnsi"/>
                <w:i/>
                <w:sz w:val="18"/>
                <w:szCs w:val="18"/>
              </w:rPr>
              <w:t>(</w:t>
            </w:r>
            <w:r w:rsidRPr="00380040">
              <w:rPr>
                <w:rFonts w:asciiTheme="minorHAnsi" w:hAnsiTheme="minorHAnsi"/>
                <w:i/>
                <w:sz w:val="18"/>
                <w:szCs w:val="18"/>
                <w:u w:val="single"/>
              </w:rPr>
              <w:t>all</w:t>
            </w:r>
            <w:r w:rsidRPr="00380040">
              <w:rPr>
                <w:rFonts w:asciiTheme="minorHAnsi" w:hAnsiTheme="minorHAnsi"/>
                <w:i/>
                <w:sz w:val="18"/>
                <w:szCs w:val="18"/>
              </w:rPr>
              <w:t xml:space="preserve"> must be true to select this option)</w:t>
            </w:r>
          </w:p>
          <w:p w14:paraId="11FDEE39" w14:textId="77777777" w:rsidR="00F332FF" w:rsidRPr="00380040" w:rsidRDefault="00F332FF" w:rsidP="008B0210">
            <w:pPr>
              <w:pStyle w:val="ListParagraph"/>
              <w:numPr>
                <w:ilvl w:val="0"/>
                <w:numId w:val="2"/>
              </w:numPr>
              <w:spacing w:before="20" w:after="20"/>
              <w:ind w:left="607" w:hanging="247"/>
              <w:rPr>
                <w:rFonts w:asciiTheme="minorHAnsi" w:hAnsiTheme="minorHAnsi"/>
                <w:sz w:val="18"/>
                <w:szCs w:val="18"/>
              </w:rPr>
            </w:pPr>
            <w:r w:rsidRPr="00380040">
              <w:rPr>
                <w:rFonts w:asciiTheme="minorHAnsi" w:hAnsiTheme="minorHAnsi"/>
                <w:b/>
                <w:sz w:val="18"/>
                <w:szCs w:val="18"/>
                <w:u w:val="single"/>
              </w:rPr>
              <w:t>2:</w:t>
            </w:r>
            <w:r w:rsidRPr="00380040">
              <w:rPr>
                <w:rFonts w:asciiTheme="minorHAnsi" w:hAnsiTheme="minorHAnsi"/>
                <w:sz w:val="18"/>
                <w:szCs w:val="18"/>
              </w:rPr>
              <w:t xml:space="preserve"> Some analysis has been conducted on the role of other partners where the project intends to work, and relatively limited evidence supports the proposed engagement of and division of labour between UNDP and partners through the project. Options for south-south and triangular cooperation may not have not been fully developed during project design, even if relevant opportunities have been identified.</w:t>
            </w:r>
          </w:p>
          <w:p w14:paraId="55A8BE99" w14:textId="77777777" w:rsidR="00F332FF" w:rsidRPr="00380040" w:rsidRDefault="00F332FF" w:rsidP="008B0210">
            <w:pPr>
              <w:pStyle w:val="ListParagraph"/>
              <w:numPr>
                <w:ilvl w:val="0"/>
                <w:numId w:val="2"/>
              </w:numPr>
              <w:tabs>
                <w:tab w:val="left" w:pos="5715"/>
              </w:tabs>
              <w:spacing w:before="20" w:after="20"/>
              <w:ind w:left="607" w:hanging="247"/>
              <w:rPr>
                <w:rFonts w:asciiTheme="minorHAnsi" w:hAnsiTheme="minorHAnsi"/>
                <w:sz w:val="18"/>
                <w:szCs w:val="18"/>
              </w:rPr>
            </w:pPr>
            <w:r w:rsidRPr="00380040">
              <w:rPr>
                <w:rFonts w:asciiTheme="minorHAnsi" w:hAnsiTheme="minorHAnsi"/>
                <w:b/>
                <w:sz w:val="18"/>
                <w:szCs w:val="18"/>
                <w:u w:val="single"/>
              </w:rPr>
              <w:t>1:</w:t>
            </w:r>
            <w:r w:rsidRPr="00380040">
              <w:rPr>
                <w:rFonts w:asciiTheme="minorHAnsi" w:hAnsiTheme="minorHAnsi"/>
                <w:sz w:val="18"/>
                <w:szCs w:val="18"/>
              </w:rPr>
              <w:t xml:space="preserve"> No clear analysis has been conducted on the role of other partners in the area that the project intends to work, and relatively limited evidence supports the proposed engagement of UNDP and partners through the project. There is risk that the project overlaps and/or does not coordinate with partners’ interventions in this area. Options for south-south and triangular cooperation have not been considered, despite its potential relevance.</w:t>
            </w:r>
          </w:p>
          <w:p w14:paraId="45A4CEC5" w14:textId="77777777" w:rsidR="00F332FF" w:rsidRPr="00380040" w:rsidRDefault="00F332FF" w:rsidP="00F332FF">
            <w:pPr>
              <w:tabs>
                <w:tab w:val="left" w:pos="5715"/>
              </w:tabs>
              <w:spacing w:before="120" w:after="20"/>
              <w:rPr>
                <w:sz w:val="16"/>
                <w:szCs w:val="16"/>
              </w:rPr>
            </w:pPr>
            <w:r w:rsidRPr="00380040">
              <w:rPr>
                <w:sz w:val="16"/>
                <w:szCs w:val="16"/>
              </w:rPr>
              <w:t>*Note:  Management Action or strong management justification must be given for a score of 1</w:t>
            </w:r>
          </w:p>
        </w:tc>
        <w:tc>
          <w:tcPr>
            <w:tcW w:w="1134" w:type="dxa"/>
            <w:shd w:val="clear" w:color="auto" w:fill="auto"/>
          </w:tcPr>
          <w:p w14:paraId="5E9D3794" w14:textId="77777777" w:rsidR="00F332FF" w:rsidRPr="00380040" w:rsidRDefault="00F332FF" w:rsidP="00F332FF">
            <w:pPr>
              <w:jc w:val="center"/>
              <w:rPr>
                <w:sz w:val="18"/>
                <w:szCs w:val="18"/>
              </w:rPr>
            </w:pPr>
            <w:r w:rsidRPr="00380040">
              <w:rPr>
                <w:sz w:val="18"/>
                <w:szCs w:val="18"/>
              </w:rPr>
              <w:t>3</w:t>
            </w:r>
          </w:p>
        </w:tc>
        <w:tc>
          <w:tcPr>
            <w:tcW w:w="1123" w:type="dxa"/>
            <w:shd w:val="clear" w:color="auto" w:fill="auto"/>
          </w:tcPr>
          <w:p w14:paraId="506A04B4" w14:textId="77777777" w:rsidR="00F332FF" w:rsidRPr="00380040" w:rsidRDefault="00F332FF" w:rsidP="00F332FF">
            <w:pPr>
              <w:jc w:val="center"/>
              <w:rPr>
                <w:sz w:val="18"/>
                <w:szCs w:val="18"/>
              </w:rPr>
            </w:pPr>
            <w:r w:rsidRPr="00380040">
              <w:rPr>
                <w:sz w:val="18"/>
                <w:szCs w:val="18"/>
              </w:rPr>
              <w:t>2</w:t>
            </w:r>
          </w:p>
        </w:tc>
      </w:tr>
      <w:tr w:rsidR="003143A8" w:rsidRPr="00380040" w14:paraId="50645A92" w14:textId="77777777" w:rsidTr="003143A8">
        <w:trPr>
          <w:trHeight w:val="170"/>
        </w:trPr>
        <w:tc>
          <w:tcPr>
            <w:tcW w:w="7908" w:type="dxa"/>
            <w:gridSpan w:val="6"/>
            <w:vMerge/>
            <w:shd w:val="clear" w:color="auto" w:fill="auto"/>
          </w:tcPr>
          <w:p w14:paraId="45559C83" w14:textId="77777777" w:rsidR="00F332FF" w:rsidRPr="00380040" w:rsidRDefault="00F332FF" w:rsidP="00F332FF">
            <w:pPr>
              <w:spacing w:before="20" w:after="20"/>
              <w:rPr>
                <w:sz w:val="18"/>
                <w:szCs w:val="18"/>
              </w:rPr>
            </w:pPr>
          </w:p>
        </w:tc>
        <w:tc>
          <w:tcPr>
            <w:tcW w:w="2257" w:type="dxa"/>
            <w:gridSpan w:val="2"/>
            <w:tcBorders>
              <w:bottom w:val="single" w:sz="4" w:space="0" w:color="000000" w:themeColor="text1"/>
            </w:tcBorders>
            <w:shd w:val="clear" w:color="auto" w:fill="auto"/>
          </w:tcPr>
          <w:p w14:paraId="0062264F" w14:textId="77777777" w:rsidR="00F332FF" w:rsidRPr="00380040" w:rsidRDefault="00F332FF" w:rsidP="00F332FF">
            <w:pPr>
              <w:jc w:val="center"/>
              <w:rPr>
                <w:sz w:val="18"/>
                <w:szCs w:val="18"/>
              </w:rPr>
            </w:pPr>
            <w:r w:rsidRPr="00380040">
              <w:rPr>
                <w:sz w:val="18"/>
                <w:szCs w:val="18"/>
              </w:rPr>
              <w:t>1</w:t>
            </w:r>
          </w:p>
        </w:tc>
      </w:tr>
      <w:tr w:rsidR="003143A8" w:rsidRPr="00380040" w14:paraId="01CF0A24" w14:textId="77777777" w:rsidTr="003143A8">
        <w:trPr>
          <w:trHeight w:val="601"/>
        </w:trPr>
        <w:tc>
          <w:tcPr>
            <w:tcW w:w="7908" w:type="dxa"/>
            <w:gridSpan w:val="6"/>
            <w:vMerge/>
            <w:tcBorders>
              <w:bottom w:val="single" w:sz="4" w:space="0" w:color="000000" w:themeColor="text1"/>
            </w:tcBorders>
            <w:shd w:val="clear" w:color="auto" w:fill="auto"/>
          </w:tcPr>
          <w:p w14:paraId="34F383E2" w14:textId="77777777" w:rsidR="00F332FF" w:rsidRPr="00380040" w:rsidRDefault="00F332FF" w:rsidP="00F332FF">
            <w:pPr>
              <w:spacing w:before="20" w:after="20"/>
              <w:rPr>
                <w:sz w:val="18"/>
                <w:szCs w:val="18"/>
              </w:rPr>
            </w:pPr>
          </w:p>
        </w:tc>
        <w:tc>
          <w:tcPr>
            <w:tcW w:w="2257" w:type="dxa"/>
            <w:gridSpan w:val="2"/>
            <w:tcBorders>
              <w:bottom w:val="single" w:sz="4" w:space="0" w:color="000000" w:themeColor="text1"/>
            </w:tcBorders>
            <w:shd w:val="clear" w:color="auto" w:fill="auto"/>
          </w:tcPr>
          <w:p w14:paraId="20942777" w14:textId="77777777" w:rsidR="00F332FF" w:rsidRPr="00380040" w:rsidRDefault="00F332FF" w:rsidP="00F332FF">
            <w:pPr>
              <w:jc w:val="center"/>
              <w:rPr>
                <w:b/>
                <w:sz w:val="18"/>
                <w:szCs w:val="18"/>
              </w:rPr>
            </w:pPr>
            <w:r w:rsidRPr="00380040">
              <w:rPr>
                <w:b/>
                <w:sz w:val="18"/>
                <w:szCs w:val="18"/>
              </w:rPr>
              <w:t>Evidence</w:t>
            </w:r>
          </w:p>
          <w:p w14:paraId="7D174C17" w14:textId="049B78F2" w:rsidR="00137873" w:rsidRPr="00380040" w:rsidRDefault="00137873" w:rsidP="00137873">
            <w:pPr>
              <w:rPr>
                <w:sz w:val="18"/>
                <w:szCs w:val="18"/>
              </w:rPr>
            </w:pPr>
            <w:r w:rsidRPr="00380040">
              <w:rPr>
                <w:sz w:val="18"/>
                <w:szCs w:val="18"/>
              </w:rPr>
              <w:t xml:space="preserve">The MOHSS has requested support of the UN family </w:t>
            </w:r>
            <w:r w:rsidR="0056560F" w:rsidRPr="00380040">
              <w:rPr>
                <w:sz w:val="18"/>
                <w:szCs w:val="18"/>
              </w:rPr>
              <w:t xml:space="preserve">to implement GF grants. </w:t>
            </w:r>
            <w:r w:rsidRPr="00380040">
              <w:rPr>
                <w:sz w:val="18"/>
                <w:szCs w:val="18"/>
              </w:rPr>
              <w:t xml:space="preserve">UNAIDS coordinated </w:t>
            </w:r>
            <w:r w:rsidR="0056560F" w:rsidRPr="00380040">
              <w:rPr>
                <w:sz w:val="18"/>
                <w:szCs w:val="18"/>
              </w:rPr>
              <w:t>a response to MOHSS highlighting each agencies respective strengths. Based on this analysis a decision was taken to engage UNDP for the activities in this project and this was endorsed by a wider group of development partners</w:t>
            </w:r>
            <w:r w:rsidR="000E31F4" w:rsidRPr="00380040">
              <w:rPr>
                <w:sz w:val="18"/>
                <w:szCs w:val="18"/>
              </w:rPr>
              <w:t xml:space="preserve"> and stakeholders in the </w:t>
            </w:r>
            <w:r w:rsidR="000E482D" w:rsidRPr="00380040">
              <w:rPr>
                <w:sz w:val="18"/>
                <w:szCs w:val="18"/>
              </w:rPr>
              <w:t>NaCCATuM</w:t>
            </w:r>
          </w:p>
        </w:tc>
      </w:tr>
      <w:tr w:rsidR="00F332FF" w:rsidRPr="00380040" w14:paraId="5C9D269A" w14:textId="77777777" w:rsidTr="00F332FF">
        <w:trPr>
          <w:trHeight w:val="440"/>
        </w:trPr>
        <w:tc>
          <w:tcPr>
            <w:tcW w:w="10165" w:type="dxa"/>
            <w:gridSpan w:val="8"/>
            <w:shd w:val="clear" w:color="auto" w:fill="D6E3BC" w:themeFill="accent3" w:themeFillTint="66"/>
            <w:vAlign w:val="center"/>
          </w:tcPr>
          <w:p w14:paraId="7EC4BD3F" w14:textId="77777777" w:rsidR="00F332FF" w:rsidRPr="00380040" w:rsidRDefault="00F332FF" w:rsidP="00F332FF">
            <w:pPr>
              <w:pStyle w:val="ListParagraph"/>
              <w:spacing w:before="20" w:after="20"/>
              <w:ind w:left="162"/>
              <w:rPr>
                <w:rFonts w:asciiTheme="minorHAnsi" w:hAnsiTheme="minorHAnsi"/>
                <w:b/>
                <w:sz w:val="18"/>
                <w:szCs w:val="20"/>
              </w:rPr>
            </w:pPr>
            <w:r w:rsidRPr="00380040">
              <w:rPr>
                <w:rFonts w:asciiTheme="minorHAnsi" w:hAnsiTheme="minorHAnsi"/>
                <w:b/>
                <w:smallCaps/>
                <w:sz w:val="28"/>
                <w:szCs w:val="20"/>
              </w:rPr>
              <w:t>Social &amp; Environmental  Standards</w:t>
            </w:r>
          </w:p>
        </w:tc>
      </w:tr>
      <w:tr w:rsidR="003143A8" w:rsidRPr="00380040" w14:paraId="49508971" w14:textId="77777777" w:rsidTr="003143A8">
        <w:trPr>
          <w:trHeight w:val="251"/>
        </w:trPr>
        <w:tc>
          <w:tcPr>
            <w:tcW w:w="7908" w:type="dxa"/>
            <w:gridSpan w:val="6"/>
            <w:vMerge w:val="restart"/>
            <w:shd w:val="clear" w:color="auto" w:fill="auto"/>
          </w:tcPr>
          <w:p w14:paraId="13DED783" w14:textId="77777777" w:rsidR="00F332FF" w:rsidRPr="00380040" w:rsidRDefault="00F332FF" w:rsidP="00354EF4">
            <w:pPr>
              <w:pStyle w:val="ListParagraph"/>
              <w:numPr>
                <w:ilvl w:val="0"/>
                <w:numId w:val="31"/>
              </w:numPr>
              <w:spacing w:before="120"/>
              <w:ind w:left="245" w:hanging="245"/>
              <w:rPr>
                <w:rFonts w:asciiTheme="minorHAnsi" w:hAnsiTheme="minorHAnsi"/>
                <w:b/>
                <w:sz w:val="18"/>
                <w:szCs w:val="18"/>
              </w:rPr>
            </w:pPr>
            <w:r w:rsidRPr="00380040">
              <w:rPr>
                <w:b/>
                <w:sz w:val="18"/>
                <w:szCs w:val="18"/>
              </w:rPr>
              <w:t xml:space="preserve"> </w:t>
            </w:r>
            <w:r w:rsidRPr="00380040">
              <w:rPr>
                <w:rFonts w:asciiTheme="minorHAnsi" w:hAnsiTheme="minorHAnsi"/>
                <w:b/>
                <w:sz w:val="18"/>
                <w:szCs w:val="18"/>
              </w:rPr>
              <w:t>Does the project seek to further the realization of human rights using a human rights based approach? (select from options 1-3 that best reflects this project):</w:t>
            </w:r>
          </w:p>
          <w:p w14:paraId="66FE6FD7" w14:textId="77777777" w:rsidR="00F332FF" w:rsidRPr="00380040" w:rsidRDefault="00F332FF" w:rsidP="008B0210">
            <w:pPr>
              <w:pStyle w:val="ListParagraph"/>
              <w:numPr>
                <w:ilvl w:val="0"/>
                <w:numId w:val="4"/>
              </w:numPr>
              <w:spacing w:before="20" w:after="20"/>
              <w:ind w:left="605" w:hanging="274"/>
              <w:rPr>
                <w:rFonts w:asciiTheme="minorHAnsi" w:hAnsiTheme="minorHAnsi"/>
                <w:sz w:val="18"/>
                <w:szCs w:val="18"/>
              </w:rPr>
            </w:pPr>
            <w:r w:rsidRPr="00380040">
              <w:rPr>
                <w:rFonts w:asciiTheme="minorHAnsi" w:hAnsiTheme="minorHAnsi"/>
                <w:b/>
                <w:sz w:val="18"/>
                <w:szCs w:val="18"/>
                <w:u w:val="single"/>
              </w:rPr>
              <w:t>3:</w:t>
            </w:r>
            <w:r w:rsidRPr="00380040">
              <w:rPr>
                <w:rFonts w:asciiTheme="minorHAnsi" w:hAnsiTheme="minorHAnsi"/>
                <w:sz w:val="18"/>
                <w:szCs w:val="18"/>
              </w:rPr>
              <w:t xml:space="preserve"> Credible evidence that the project aims to further the realization of human rights, upholding the relevant international and national laws and standards in the area of the project. Any potential adverse impacts on enjoyment of human rights were rigorously</w:t>
            </w:r>
            <w:r w:rsidR="007326F9" w:rsidRPr="00380040">
              <w:rPr>
                <w:rFonts w:asciiTheme="minorHAnsi" w:hAnsiTheme="minorHAnsi"/>
                <w:sz w:val="18"/>
                <w:szCs w:val="18"/>
              </w:rPr>
              <w:t xml:space="preserve"> identified and</w:t>
            </w:r>
            <w:r w:rsidRPr="00380040">
              <w:rPr>
                <w:rFonts w:asciiTheme="minorHAnsi" w:hAnsiTheme="minorHAnsi"/>
                <w:sz w:val="18"/>
                <w:szCs w:val="18"/>
              </w:rPr>
              <w:t xml:space="preserve"> assessed </w:t>
            </w:r>
            <w:r w:rsidR="007326F9" w:rsidRPr="00380040">
              <w:rPr>
                <w:rFonts w:asciiTheme="minorHAnsi" w:hAnsiTheme="minorHAnsi"/>
                <w:sz w:val="18"/>
                <w:szCs w:val="18"/>
              </w:rPr>
              <w:t>as relevant,</w:t>
            </w:r>
            <w:r w:rsidRPr="00380040">
              <w:rPr>
                <w:rFonts w:asciiTheme="minorHAnsi" w:hAnsiTheme="minorHAnsi"/>
                <w:sz w:val="18"/>
                <w:szCs w:val="18"/>
              </w:rPr>
              <w:t xml:space="preserve"> with appropriate mitigation and management measures incorporated into project design and budget.</w:t>
            </w:r>
            <w:r w:rsidRPr="00380040">
              <w:rPr>
                <w:rFonts w:asciiTheme="minorHAnsi" w:hAnsiTheme="minorHAnsi"/>
                <w:b/>
                <w:sz w:val="18"/>
                <w:szCs w:val="18"/>
              </w:rPr>
              <w:t xml:space="preserve"> </w:t>
            </w:r>
            <w:r w:rsidRPr="00380040">
              <w:rPr>
                <w:rFonts w:asciiTheme="minorHAnsi" w:hAnsiTheme="minorHAnsi"/>
                <w:i/>
                <w:sz w:val="18"/>
                <w:szCs w:val="18"/>
              </w:rPr>
              <w:t>(</w:t>
            </w:r>
            <w:r w:rsidRPr="00380040">
              <w:rPr>
                <w:rFonts w:asciiTheme="minorHAnsi" w:hAnsiTheme="minorHAnsi"/>
                <w:i/>
                <w:sz w:val="18"/>
                <w:szCs w:val="18"/>
                <w:u w:val="single"/>
              </w:rPr>
              <w:t>all</w:t>
            </w:r>
            <w:r w:rsidRPr="00380040">
              <w:rPr>
                <w:rFonts w:asciiTheme="minorHAnsi" w:hAnsiTheme="minorHAnsi"/>
                <w:i/>
                <w:sz w:val="18"/>
                <w:szCs w:val="18"/>
              </w:rPr>
              <w:t xml:space="preserve"> must be true to select this option)</w:t>
            </w:r>
            <w:r w:rsidRPr="00380040">
              <w:rPr>
                <w:rFonts w:asciiTheme="minorHAnsi" w:hAnsiTheme="minorHAnsi"/>
                <w:sz w:val="18"/>
                <w:szCs w:val="18"/>
              </w:rPr>
              <w:t xml:space="preserve"> </w:t>
            </w:r>
          </w:p>
          <w:p w14:paraId="4A156E3C" w14:textId="77777777" w:rsidR="00F332FF" w:rsidRPr="00380040" w:rsidRDefault="00F332FF" w:rsidP="008B0210">
            <w:pPr>
              <w:pStyle w:val="ListParagraph"/>
              <w:numPr>
                <w:ilvl w:val="0"/>
                <w:numId w:val="4"/>
              </w:numPr>
              <w:spacing w:before="20" w:after="20"/>
              <w:ind w:left="605" w:hanging="274"/>
              <w:rPr>
                <w:rFonts w:asciiTheme="minorHAnsi" w:hAnsiTheme="minorHAnsi"/>
                <w:sz w:val="18"/>
                <w:szCs w:val="18"/>
              </w:rPr>
            </w:pPr>
            <w:r w:rsidRPr="00380040">
              <w:rPr>
                <w:rFonts w:asciiTheme="minorHAnsi" w:hAnsiTheme="minorHAnsi"/>
                <w:b/>
                <w:sz w:val="18"/>
                <w:szCs w:val="18"/>
                <w:u w:val="single"/>
              </w:rPr>
              <w:t>2:</w:t>
            </w:r>
            <w:r w:rsidRPr="00380040">
              <w:rPr>
                <w:rFonts w:asciiTheme="minorHAnsi" w:hAnsiTheme="minorHAnsi"/>
                <w:sz w:val="18"/>
                <w:szCs w:val="18"/>
              </w:rPr>
              <w:t xml:space="preserve"> Some evidence that the project aims to further the realization of human rights. Potential adverse impacts on enjoyment of human rights were </w:t>
            </w:r>
            <w:r w:rsidR="007326F9" w:rsidRPr="00380040">
              <w:rPr>
                <w:rFonts w:asciiTheme="minorHAnsi" w:hAnsiTheme="minorHAnsi"/>
                <w:sz w:val="18"/>
                <w:szCs w:val="18"/>
              </w:rPr>
              <w:t xml:space="preserve">identified and </w:t>
            </w:r>
            <w:r w:rsidRPr="00380040">
              <w:rPr>
                <w:rFonts w:asciiTheme="minorHAnsi" w:hAnsiTheme="minorHAnsi"/>
                <w:sz w:val="18"/>
                <w:szCs w:val="18"/>
              </w:rPr>
              <w:t xml:space="preserve">assessed </w:t>
            </w:r>
            <w:r w:rsidR="007326F9" w:rsidRPr="00380040">
              <w:rPr>
                <w:rFonts w:asciiTheme="minorHAnsi" w:hAnsiTheme="minorHAnsi"/>
                <w:sz w:val="18"/>
                <w:szCs w:val="18"/>
              </w:rPr>
              <w:t>as relevant,</w:t>
            </w:r>
            <w:r w:rsidRPr="00380040">
              <w:rPr>
                <w:rFonts w:asciiTheme="minorHAnsi" w:hAnsiTheme="minorHAnsi"/>
                <w:sz w:val="18"/>
                <w:szCs w:val="18"/>
              </w:rPr>
              <w:t xml:space="preserve"> and appropriate mitigation and management measures incorporated into the project design and budget. </w:t>
            </w:r>
          </w:p>
          <w:p w14:paraId="3332D98D" w14:textId="77777777" w:rsidR="00F332FF" w:rsidRPr="00380040" w:rsidRDefault="00F332FF" w:rsidP="008B0210">
            <w:pPr>
              <w:pStyle w:val="ListParagraph"/>
              <w:numPr>
                <w:ilvl w:val="0"/>
                <w:numId w:val="4"/>
              </w:numPr>
              <w:spacing w:before="20" w:after="20"/>
              <w:ind w:left="605" w:hanging="274"/>
              <w:rPr>
                <w:rFonts w:asciiTheme="minorHAnsi" w:hAnsiTheme="minorHAnsi"/>
                <w:sz w:val="18"/>
                <w:szCs w:val="18"/>
              </w:rPr>
            </w:pPr>
            <w:r w:rsidRPr="00380040">
              <w:rPr>
                <w:rFonts w:asciiTheme="minorHAnsi" w:hAnsiTheme="minorHAnsi"/>
                <w:b/>
                <w:sz w:val="18"/>
                <w:szCs w:val="18"/>
                <w:u w:val="single"/>
              </w:rPr>
              <w:t>1:</w:t>
            </w:r>
            <w:r w:rsidRPr="00380040">
              <w:rPr>
                <w:rFonts w:asciiTheme="minorHAnsi" w:hAnsiTheme="minorHAnsi"/>
                <w:sz w:val="18"/>
                <w:szCs w:val="18"/>
              </w:rPr>
              <w:t xml:space="preserve">  No evidence that the project aims to further the realization of human rights. Limited or no evidence that potential adverse impacts on enjoyment of human rights were considered.</w:t>
            </w:r>
          </w:p>
          <w:p w14:paraId="40D0C353" w14:textId="77777777" w:rsidR="00F332FF" w:rsidRPr="00380040" w:rsidRDefault="00F332FF" w:rsidP="00F332FF">
            <w:pPr>
              <w:tabs>
                <w:tab w:val="left" w:pos="7395"/>
              </w:tabs>
              <w:spacing w:before="120"/>
              <w:ind w:left="245" w:hanging="245"/>
              <w:rPr>
                <w:b/>
                <w:sz w:val="16"/>
                <w:szCs w:val="16"/>
              </w:rPr>
            </w:pPr>
            <w:r w:rsidRPr="00380040">
              <w:rPr>
                <w:sz w:val="16"/>
                <w:szCs w:val="16"/>
              </w:rPr>
              <w:t>*Note: Management action or strong management justification must be given for a score of 1</w:t>
            </w:r>
            <w:r w:rsidRPr="00380040">
              <w:rPr>
                <w:sz w:val="16"/>
                <w:szCs w:val="16"/>
              </w:rPr>
              <w:tab/>
            </w:r>
          </w:p>
        </w:tc>
        <w:tc>
          <w:tcPr>
            <w:tcW w:w="1134" w:type="dxa"/>
            <w:shd w:val="clear" w:color="auto" w:fill="auto"/>
            <w:vAlign w:val="center"/>
          </w:tcPr>
          <w:p w14:paraId="23E21D79" w14:textId="77777777" w:rsidR="00F332FF" w:rsidRPr="00380040" w:rsidRDefault="00F332FF" w:rsidP="00F332FF">
            <w:pPr>
              <w:jc w:val="center"/>
              <w:rPr>
                <w:sz w:val="18"/>
                <w:szCs w:val="18"/>
              </w:rPr>
            </w:pPr>
            <w:r w:rsidRPr="00380040">
              <w:rPr>
                <w:sz w:val="18"/>
                <w:szCs w:val="18"/>
              </w:rPr>
              <w:t>3</w:t>
            </w:r>
          </w:p>
        </w:tc>
        <w:tc>
          <w:tcPr>
            <w:tcW w:w="1123" w:type="dxa"/>
            <w:shd w:val="clear" w:color="auto" w:fill="auto"/>
            <w:vAlign w:val="center"/>
          </w:tcPr>
          <w:p w14:paraId="34916806" w14:textId="77777777" w:rsidR="00F332FF" w:rsidRPr="00380040" w:rsidRDefault="00F332FF" w:rsidP="00F332FF">
            <w:pPr>
              <w:jc w:val="center"/>
              <w:rPr>
                <w:sz w:val="18"/>
                <w:szCs w:val="18"/>
              </w:rPr>
            </w:pPr>
            <w:r w:rsidRPr="00380040">
              <w:rPr>
                <w:sz w:val="18"/>
                <w:szCs w:val="18"/>
              </w:rPr>
              <w:t>2</w:t>
            </w:r>
          </w:p>
        </w:tc>
      </w:tr>
      <w:tr w:rsidR="00F332FF" w:rsidRPr="00380040" w14:paraId="45CCBF8D" w14:textId="77777777" w:rsidTr="003143A8">
        <w:trPr>
          <w:trHeight w:val="125"/>
        </w:trPr>
        <w:tc>
          <w:tcPr>
            <w:tcW w:w="7908" w:type="dxa"/>
            <w:gridSpan w:val="6"/>
            <w:vMerge/>
            <w:shd w:val="clear" w:color="auto" w:fill="auto"/>
          </w:tcPr>
          <w:p w14:paraId="31B59708" w14:textId="77777777" w:rsidR="00F332FF" w:rsidRPr="00380040" w:rsidRDefault="00F332FF" w:rsidP="00F332FF">
            <w:pPr>
              <w:spacing w:before="120"/>
              <w:ind w:left="245" w:hanging="245"/>
              <w:rPr>
                <w:b/>
                <w:sz w:val="18"/>
                <w:szCs w:val="18"/>
              </w:rPr>
            </w:pPr>
          </w:p>
        </w:tc>
        <w:tc>
          <w:tcPr>
            <w:tcW w:w="2257" w:type="dxa"/>
            <w:gridSpan w:val="2"/>
            <w:tcBorders>
              <w:bottom w:val="single" w:sz="4" w:space="0" w:color="000000" w:themeColor="text1"/>
            </w:tcBorders>
            <w:shd w:val="clear" w:color="auto" w:fill="auto"/>
            <w:vAlign w:val="center"/>
          </w:tcPr>
          <w:p w14:paraId="1E6FE5B9" w14:textId="77777777" w:rsidR="00F332FF" w:rsidRPr="00380040" w:rsidDel="00262097" w:rsidRDefault="00F332FF" w:rsidP="00F332FF">
            <w:pPr>
              <w:jc w:val="center"/>
              <w:rPr>
                <w:sz w:val="18"/>
                <w:szCs w:val="18"/>
              </w:rPr>
            </w:pPr>
            <w:r w:rsidRPr="00380040">
              <w:rPr>
                <w:sz w:val="18"/>
                <w:szCs w:val="18"/>
              </w:rPr>
              <w:t>1</w:t>
            </w:r>
          </w:p>
        </w:tc>
      </w:tr>
      <w:tr w:rsidR="00F332FF" w:rsidRPr="00380040" w14:paraId="0C57A3AC" w14:textId="77777777" w:rsidTr="003143A8">
        <w:trPr>
          <w:trHeight w:val="1278"/>
        </w:trPr>
        <w:tc>
          <w:tcPr>
            <w:tcW w:w="7908" w:type="dxa"/>
            <w:gridSpan w:val="6"/>
            <w:vMerge/>
            <w:tcBorders>
              <w:bottom w:val="single" w:sz="4" w:space="0" w:color="000000" w:themeColor="text1"/>
            </w:tcBorders>
            <w:shd w:val="clear" w:color="auto" w:fill="auto"/>
          </w:tcPr>
          <w:p w14:paraId="5ADD59CA" w14:textId="77777777" w:rsidR="00F332FF" w:rsidRPr="00380040" w:rsidRDefault="00F332FF" w:rsidP="00F332FF">
            <w:pPr>
              <w:spacing w:before="120"/>
              <w:ind w:left="245" w:hanging="245"/>
              <w:rPr>
                <w:b/>
                <w:sz w:val="18"/>
                <w:szCs w:val="18"/>
              </w:rPr>
            </w:pPr>
          </w:p>
        </w:tc>
        <w:tc>
          <w:tcPr>
            <w:tcW w:w="2257" w:type="dxa"/>
            <w:gridSpan w:val="2"/>
            <w:tcBorders>
              <w:bottom w:val="single" w:sz="4" w:space="0" w:color="000000" w:themeColor="text1"/>
            </w:tcBorders>
            <w:shd w:val="clear" w:color="auto" w:fill="auto"/>
          </w:tcPr>
          <w:p w14:paraId="65B353B9" w14:textId="77777777" w:rsidR="00F332FF" w:rsidRPr="00380040" w:rsidRDefault="00F332FF" w:rsidP="00F332FF">
            <w:pPr>
              <w:jc w:val="center"/>
              <w:rPr>
                <w:b/>
                <w:sz w:val="18"/>
                <w:szCs w:val="18"/>
              </w:rPr>
            </w:pPr>
            <w:r w:rsidRPr="00380040">
              <w:rPr>
                <w:b/>
                <w:sz w:val="18"/>
                <w:szCs w:val="18"/>
              </w:rPr>
              <w:t>Evidence</w:t>
            </w:r>
          </w:p>
          <w:p w14:paraId="78CA84DA" w14:textId="2D38EC83" w:rsidR="00937C7A" w:rsidRPr="00380040" w:rsidDel="00262097" w:rsidRDefault="00937C7A" w:rsidP="00F332FF">
            <w:pPr>
              <w:jc w:val="center"/>
              <w:rPr>
                <w:sz w:val="18"/>
                <w:szCs w:val="18"/>
              </w:rPr>
            </w:pPr>
            <w:r w:rsidRPr="00380040">
              <w:rPr>
                <w:sz w:val="18"/>
                <w:szCs w:val="18"/>
              </w:rPr>
              <w:t xml:space="preserve">This project supports MOHSS in the implementation of the TB </w:t>
            </w:r>
            <w:r w:rsidR="000E482D" w:rsidRPr="00380040">
              <w:rPr>
                <w:sz w:val="18"/>
                <w:szCs w:val="18"/>
              </w:rPr>
              <w:t>Prevalence</w:t>
            </w:r>
            <w:r w:rsidRPr="00380040">
              <w:rPr>
                <w:sz w:val="18"/>
                <w:szCs w:val="18"/>
              </w:rPr>
              <w:t xml:space="preserve"> Study. This study is critical to determine the burden of TB and the ability of rural populations and marginalize groups to access testing. In addition, all those in need of treatment will be encouraged to enroll in </w:t>
            </w:r>
            <w:r w:rsidRPr="00380040">
              <w:rPr>
                <w:sz w:val="18"/>
                <w:szCs w:val="18"/>
              </w:rPr>
              <w:lastRenderedPageBreak/>
              <w:t>treatment which will be provided free of charge.</w:t>
            </w:r>
          </w:p>
        </w:tc>
      </w:tr>
      <w:tr w:rsidR="003143A8" w:rsidRPr="00380040" w14:paraId="50CEFDCA" w14:textId="77777777" w:rsidTr="003143A8">
        <w:trPr>
          <w:trHeight w:val="197"/>
        </w:trPr>
        <w:tc>
          <w:tcPr>
            <w:tcW w:w="7908" w:type="dxa"/>
            <w:gridSpan w:val="6"/>
            <w:vMerge w:val="restart"/>
            <w:shd w:val="clear" w:color="auto" w:fill="auto"/>
          </w:tcPr>
          <w:p w14:paraId="192EB65C" w14:textId="77777777" w:rsidR="00F332FF" w:rsidRPr="00380040" w:rsidRDefault="00F332FF" w:rsidP="00F332FF">
            <w:pPr>
              <w:spacing w:before="120"/>
              <w:ind w:left="245" w:hanging="245"/>
              <w:rPr>
                <w:b/>
                <w:sz w:val="18"/>
                <w:szCs w:val="18"/>
              </w:rPr>
            </w:pPr>
            <w:r w:rsidRPr="00380040">
              <w:rPr>
                <w:b/>
                <w:color w:val="000000" w:themeColor="text1"/>
                <w:sz w:val="18"/>
                <w:szCs w:val="18"/>
              </w:rPr>
              <w:lastRenderedPageBreak/>
              <w:t xml:space="preserve">8. </w:t>
            </w:r>
            <w:r w:rsidRPr="00380040">
              <w:rPr>
                <w:b/>
                <w:sz w:val="18"/>
                <w:szCs w:val="18"/>
              </w:rPr>
              <w:t xml:space="preserve"> Did the project consider potential environmental opportunities and adverse impacts, applying a precautionary approach? (select from options 1-3 that best reflects this project):</w:t>
            </w:r>
          </w:p>
          <w:p w14:paraId="301695BB" w14:textId="77777777" w:rsidR="00F332FF" w:rsidRPr="00380040" w:rsidRDefault="00F332FF" w:rsidP="008B0210">
            <w:pPr>
              <w:pStyle w:val="ListParagraph"/>
              <w:numPr>
                <w:ilvl w:val="0"/>
                <w:numId w:val="4"/>
              </w:numPr>
              <w:spacing w:before="20" w:after="20"/>
              <w:ind w:left="607" w:hanging="270"/>
              <w:rPr>
                <w:rFonts w:asciiTheme="minorHAnsi" w:hAnsiTheme="minorHAnsi"/>
                <w:sz w:val="18"/>
                <w:szCs w:val="18"/>
              </w:rPr>
            </w:pPr>
            <w:r w:rsidRPr="00380040">
              <w:rPr>
                <w:rFonts w:asciiTheme="minorHAnsi" w:hAnsiTheme="minorHAnsi"/>
                <w:b/>
                <w:sz w:val="18"/>
                <w:szCs w:val="18"/>
                <w:u w:val="single"/>
              </w:rPr>
              <w:t>3:</w:t>
            </w:r>
            <w:r w:rsidRPr="00380040">
              <w:rPr>
                <w:rFonts w:asciiTheme="minorHAnsi" w:hAnsiTheme="minorHAnsi"/>
                <w:sz w:val="18"/>
                <w:szCs w:val="18"/>
              </w:rPr>
              <w:t xml:space="preserve"> Credible evidence that opportunities to enhance environmental sustainability and integrate poverty-environment linkages were fully considered </w:t>
            </w:r>
            <w:r w:rsidR="007326F9" w:rsidRPr="00380040">
              <w:rPr>
                <w:rFonts w:asciiTheme="minorHAnsi" w:hAnsiTheme="minorHAnsi"/>
                <w:sz w:val="18"/>
                <w:szCs w:val="18"/>
              </w:rPr>
              <w:t xml:space="preserve">as relevant, </w:t>
            </w:r>
            <w:r w:rsidRPr="00380040">
              <w:rPr>
                <w:rFonts w:asciiTheme="minorHAnsi" w:hAnsiTheme="minorHAnsi"/>
                <w:sz w:val="18"/>
                <w:szCs w:val="18"/>
              </w:rPr>
              <w:t xml:space="preserve">and integrated in project strategy and design. Credible evidence that potential adverse environmental impacts have been identified and rigorously assessed with appropriate management and mitigation measures incorporated into project design and budget. </w:t>
            </w:r>
            <w:r w:rsidRPr="00380040">
              <w:rPr>
                <w:rFonts w:asciiTheme="minorHAnsi" w:hAnsiTheme="minorHAnsi"/>
                <w:i/>
                <w:sz w:val="18"/>
                <w:szCs w:val="18"/>
              </w:rPr>
              <w:t>(</w:t>
            </w:r>
            <w:r w:rsidRPr="00380040">
              <w:rPr>
                <w:rFonts w:asciiTheme="minorHAnsi" w:hAnsiTheme="minorHAnsi"/>
                <w:i/>
                <w:sz w:val="18"/>
                <w:szCs w:val="18"/>
                <w:u w:val="single"/>
              </w:rPr>
              <w:t>all</w:t>
            </w:r>
            <w:r w:rsidRPr="00380040">
              <w:rPr>
                <w:rFonts w:asciiTheme="minorHAnsi" w:hAnsiTheme="minorHAnsi"/>
                <w:i/>
                <w:sz w:val="18"/>
                <w:szCs w:val="18"/>
              </w:rPr>
              <w:t xml:space="preserve"> must be true to select this option)</w:t>
            </w:r>
            <w:r w:rsidRPr="00380040">
              <w:rPr>
                <w:rFonts w:asciiTheme="minorHAnsi" w:hAnsiTheme="minorHAnsi"/>
                <w:sz w:val="18"/>
                <w:szCs w:val="18"/>
              </w:rPr>
              <w:t xml:space="preserve">. </w:t>
            </w:r>
          </w:p>
          <w:p w14:paraId="6D7AE426" w14:textId="77777777" w:rsidR="00F332FF" w:rsidRPr="00380040" w:rsidRDefault="00F332FF" w:rsidP="008B0210">
            <w:pPr>
              <w:pStyle w:val="ListParagraph"/>
              <w:numPr>
                <w:ilvl w:val="0"/>
                <w:numId w:val="4"/>
              </w:numPr>
              <w:spacing w:before="20" w:after="20"/>
              <w:ind w:left="607" w:hanging="270"/>
              <w:rPr>
                <w:rFonts w:asciiTheme="minorHAnsi" w:hAnsiTheme="minorHAnsi"/>
                <w:sz w:val="18"/>
                <w:szCs w:val="18"/>
              </w:rPr>
            </w:pPr>
            <w:r w:rsidRPr="00380040">
              <w:rPr>
                <w:rFonts w:asciiTheme="minorHAnsi" w:hAnsiTheme="minorHAnsi"/>
                <w:b/>
                <w:sz w:val="18"/>
                <w:szCs w:val="18"/>
                <w:u w:val="single"/>
              </w:rPr>
              <w:t>2:</w:t>
            </w:r>
            <w:r w:rsidRPr="00380040">
              <w:rPr>
                <w:rFonts w:asciiTheme="minorHAnsi" w:hAnsiTheme="minorHAnsi"/>
                <w:sz w:val="18"/>
                <w:szCs w:val="18"/>
              </w:rPr>
              <w:t xml:space="preserve"> No evidence that opportunities to strengthen environmental sustainability and poverty-environment linkages were considered. Credible evidence that potential adverse environmental impacts </w:t>
            </w:r>
            <w:r w:rsidR="008624EB" w:rsidRPr="00380040">
              <w:rPr>
                <w:rFonts w:asciiTheme="minorHAnsi" w:hAnsiTheme="minorHAnsi"/>
                <w:sz w:val="18"/>
                <w:szCs w:val="18"/>
              </w:rPr>
              <w:t xml:space="preserve">have been identified and </w:t>
            </w:r>
            <w:r w:rsidRPr="00380040">
              <w:rPr>
                <w:rFonts w:asciiTheme="minorHAnsi" w:hAnsiTheme="minorHAnsi"/>
                <w:sz w:val="18"/>
                <w:szCs w:val="18"/>
              </w:rPr>
              <w:t>assessed, if relevant, and appropriate management and mitigation measures incorporated into project design and budget.</w:t>
            </w:r>
          </w:p>
          <w:p w14:paraId="1E8F6F02" w14:textId="77777777" w:rsidR="00F332FF" w:rsidRPr="00380040" w:rsidRDefault="00F332FF" w:rsidP="008B0210">
            <w:pPr>
              <w:pStyle w:val="ListParagraph"/>
              <w:numPr>
                <w:ilvl w:val="0"/>
                <w:numId w:val="4"/>
              </w:numPr>
              <w:spacing w:before="20" w:after="120"/>
              <w:ind w:left="607" w:hanging="270"/>
              <w:rPr>
                <w:rFonts w:asciiTheme="minorHAnsi" w:hAnsiTheme="minorHAnsi"/>
                <w:b/>
                <w:sz w:val="18"/>
                <w:szCs w:val="18"/>
              </w:rPr>
            </w:pPr>
            <w:r w:rsidRPr="00380040">
              <w:rPr>
                <w:rFonts w:asciiTheme="minorHAnsi" w:hAnsiTheme="minorHAnsi"/>
                <w:b/>
                <w:sz w:val="18"/>
                <w:szCs w:val="18"/>
                <w:u w:val="single"/>
              </w:rPr>
              <w:t>1:</w:t>
            </w:r>
            <w:r w:rsidRPr="00380040">
              <w:rPr>
                <w:rFonts w:asciiTheme="minorHAnsi" w:hAnsiTheme="minorHAnsi"/>
                <w:sz w:val="18"/>
                <w:szCs w:val="18"/>
              </w:rPr>
              <w:t xml:space="preserve">  No evidence that opportunities to strengthen environmental sustainability and poverty-environment linkages were considered.  Limited or no evidence that potential adverse environmental impacts were adequately considered.  </w:t>
            </w:r>
          </w:p>
          <w:p w14:paraId="7FA25419" w14:textId="77777777" w:rsidR="00F332FF" w:rsidRPr="00380040" w:rsidRDefault="00F332FF" w:rsidP="00F332FF">
            <w:pPr>
              <w:spacing w:before="20" w:after="120"/>
              <w:rPr>
                <w:sz w:val="16"/>
                <w:szCs w:val="16"/>
              </w:rPr>
            </w:pPr>
            <w:r w:rsidRPr="00380040">
              <w:rPr>
                <w:sz w:val="16"/>
                <w:szCs w:val="16"/>
              </w:rPr>
              <w:t>*Note: Management action or strong management justification must be given for a score of 1</w:t>
            </w:r>
          </w:p>
        </w:tc>
        <w:tc>
          <w:tcPr>
            <w:tcW w:w="1134" w:type="dxa"/>
            <w:shd w:val="clear" w:color="auto" w:fill="auto"/>
            <w:vAlign w:val="center"/>
          </w:tcPr>
          <w:p w14:paraId="11814204" w14:textId="77777777" w:rsidR="00F332FF" w:rsidRPr="00380040" w:rsidRDefault="00F332FF" w:rsidP="00F332FF">
            <w:pPr>
              <w:jc w:val="center"/>
              <w:rPr>
                <w:sz w:val="18"/>
                <w:szCs w:val="18"/>
              </w:rPr>
            </w:pPr>
            <w:r w:rsidRPr="00380040">
              <w:rPr>
                <w:sz w:val="18"/>
                <w:szCs w:val="18"/>
              </w:rPr>
              <w:t>3</w:t>
            </w:r>
          </w:p>
        </w:tc>
        <w:tc>
          <w:tcPr>
            <w:tcW w:w="1123" w:type="dxa"/>
            <w:shd w:val="clear" w:color="auto" w:fill="auto"/>
            <w:vAlign w:val="center"/>
          </w:tcPr>
          <w:p w14:paraId="26CE3B8B" w14:textId="77777777" w:rsidR="00F332FF" w:rsidRPr="00380040" w:rsidRDefault="00F332FF" w:rsidP="00F332FF">
            <w:pPr>
              <w:jc w:val="center"/>
              <w:rPr>
                <w:sz w:val="18"/>
                <w:szCs w:val="18"/>
              </w:rPr>
            </w:pPr>
            <w:r w:rsidRPr="00380040">
              <w:rPr>
                <w:sz w:val="18"/>
                <w:szCs w:val="18"/>
              </w:rPr>
              <w:t>2</w:t>
            </w:r>
          </w:p>
        </w:tc>
      </w:tr>
      <w:tr w:rsidR="00F332FF" w:rsidRPr="00380040" w14:paraId="028618EB" w14:textId="77777777" w:rsidTr="003143A8">
        <w:trPr>
          <w:trHeight w:val="233"/>
        </w:trPr>
        <w:tc>
          <w:tcPr>
            <w:tcW w:w="7908" w:type="dxa"/>
            <w:gridSpan w:val="6"/>
            <w:vMerge/>
            <w:shd w:val="clear" w:color="auto" w:fill="auto"/>
          </w:tcPr>
          <w:p w14:paraId="2FEB145D" w14:textId="77777777" w:rsidR="00F332FF" w:rsidRPr="00380040" w:rsidRDefault="00F332FF" w:rsidP="00F332FF">
            <w:pPr>
              <w:spacing w:before="120"/>
              <w:ind w:left="245" w:hanging="245"/>
              <w:rPr>
                <w:b/>
                <w:color w:val="000000" w:themeColor="text1"/>
                <w:sz w:val="18"/>
                <w:szCs w:val="18"/>
              </w:rPr>
            </w:pPr>
          </w:p>
        </w:tc>
        <w:tc>
          <w:tcPr>
            <w:tcW w:w="2257" w:type="dxa"/>
            <w:gridSpan w:val="2"/>
            <w:tcBorders>
              <w:bottom w:val="single" w:sz="4" w:space="0" w:color="000000" w:themeColor="text1"/>
            </w:tcBorders>
            <w:shd w:val="clear" w:color="auto" w:fill="auto"/>
            <w:vAlign w:val="center"/>
          </w:tcPr>
          <w:p w14:paraId="6878EF6D" w14:textId="77777777" w:rsidR="00F332FF" w:rsidRPr="00380040" w:rsidDel="002053F6" w:rsidRDefault="00F332FF" w:rsidP="00F332FF">
            <w:pPr>
              <w:jc w:val="center"/>
              <w:rPr>
                <w:sz w:val="18"/>
                <w:szCs w:val="18"/>
              </w:rPr>
            </w:pPr>
            <w:r w:rsidRPr="00380040">
              <w:rPr>
                <w:sz w:val="18"/>
                <w:szCs w:val="18"/>
              </w:rPr>
              <w:t>1</w:t>
            </w:r>
          </w:p>
        </w:tc>
      </w:tr>
      <w:tr w:rsidR="00F332FF" w:rsidRPr="00380040" w14:paraId="3470DB9F" w14:textId="77777777" w:rsidTr="003143A8">
        <w:trPr>
          <w:trHeight w:val="922"/>
        </w:trPr>
        <w:tc>
          <w:tcPr>
            <w:tcW w:w="7908" w:type="dxa"/>
            <w:gridSpan w:val="6"/>
            <w:vMerge/>
            <w:tcBorders>
              <w:bottom w:val="single" w:sz="4" w:space="0" w:color="000000" w:themeColor="text1"/>
            </w:tcBorders>
            <w:shd w:val="clear" w:color="auto" w:fill="auto"/>
          </w:tcPr>
          <w:p w14:paraId="6D76AD8F" w14:textId="77777777" w:rsidR="00F332FF" w:rsidRPr="00380040" w:rsidRDefault="00F332FF" w:rsidP="00F332FF">
            <w:pPr>
              <w:spacing w:before="120"/>
              <w:ind w:left="245" w:hanging="245"/>
              <w:rPr>
                <w:b/>
                <w:color w:val="000000" w:themeColor="text1"/>
                <w:sz w:val="18"/>
                <w:szCs w:val="18"/>
              </w:rPr>
            </w:pPr>
          </w:p>
        </w:tc>
        <w:tc>
          <w:tcPr>
            <w:tcW w:w="2257" w:type="dxa"/>
            <w:gridSpan w:val="2"/>
            <w:tcBorders>
              <w:bottom w:val="single" w:sz="4" w:space="0" w:color="000000" w:themeColor="text1"/>
            </w:tcBorders>
            <w:shd w:val="clear" w:color="auto" w:fill="auto"/>
          </w:tcPr>
          <w:p w14:paraId="42A5FCD2" w14:textId="77777777" w:rsidR="00F332FF" w:rsidRPr="00380040" w:rsidRDefault="00F332FF" w:rsidP="00F332FF">
            <w:pPr>
              <w:jc w:val="center"/>
              <w:rPr>
                <w:b/>
                <w:sz w:val="18"/>
                <w:szCs w:val="18"/>
              </w:rPr>
            </w:pPr>
            <w:r w:rsidRPr="00380040">
              <w:rPr>
                <w:b/>
                <w:sz w:val="18"/>
                <w:szCs w:val="18"/>
              </w:rPr>
              <w:t>Evidence</w:t>
            </w:r>
          </w:p>
          <w:p w14:paraId="7085B75E" w14:textId="6DBC4D41" w:rsidR="000E31F4" w:rsidRPr="00380040" w:rsidRDefault="000E31F4" w:rsidP="00F332FF">
            <w:pPr>
              <w:jc w:val="center"/>
              <w:rPr>
                <w:sz w:val="18"/>
                <w:szCs w:val="18"/>
              </w:rPr>
            </w:pPr>
            <w:r w:rsidRPr="00380040">
              <w:rPr>
                <w:sz w:val="18"/>
                <w:szCs w:val="18"/>
              </w:rPr>
              <w:t xml:space="preserve">Part of the project addresses </w:t>
            </w:r>
            <w:r w:rsidR="00CF0CD4" w:rsidRPr="00380040">
              <w:rPr>
                <w:sz w:val="18"/>
                <w:szCs w:val="18"/>
              </w:rPr>
              <w:t>strengthening</w:t>
            </w:r>
            <w:r w:rsidRPr="00380040">
              <w:rPr>
                <w:sz w:val="18"/>
                <w:szCs w:val="18"/>
              </w:rPr>
              <w:t xml:space="preserve"> </w:t>
            </w:r>
            <w:r w:rsidR="00CF0CD4" w:rsidRPr="00380040">
              <w:rPr>
                <w:sz w:val="18"/>
                <w:szCs w:val="18"/>
              </w:rPr>
              <w:t>environmental</w:t>
            </w:r>
            <w:r w:rsidRPr="00380040">
              <w:rPr>
                <w:sz w:val="18"/>
                <w:szCs w:val="18"/>
              </w:rPr>
              <w:t xml:space="preserve"> sustainability through the provision of solar electricity at 7 Health </w:t>
            </w:r>
            <w:r w:rsidR="00CF0CD4" w:rsidRPr="00380040">
              <w:rPr>
                <w:sz w:val="18"/>
                <w:szCs w:val="18"/>
              </w:rPr>
              <w:t>Facilities</w:t>
            </w:r>
            <w:r w:rsidRPr="00380040">
              <w:rPr>
                <w:sz w:val="18"/>
                <w:szCs w:val="18"/>
              </w:rPr>
              <w:t xml:space="preserve">. </w:t>
            </w:r>
          </w:p>
          <w:p w14:paraId="7CED3E02" w14:textId="38C765E8" w:rsidR="000E31F4" w:rsidRPr="00380040" w:rsidDel="002053F6" w:rsidRDefault="0057301F" w:rsidP="00F332FF">
            <w:pPr>
              <w:jc w:val="center"/>
              <w:rPr>
                <w:sz w:val="18"/>
                <w:szCs w:val="18"/>
              </w:rPr>
            </w:pPr>
            <w:r w:rsidRPr="00380040">
              <w:rPr>
                <w:sz w:val="18"/>
                <w:szCs w:val="18"/>
              </w:rPr>
              <w:t>the equipment of the survey includes Chest XRay, GenXpert and HIV test equipment which</w:t>
            </w:r>
            <w:r w:rsidR="00CE431D" w:rsidRPr="00380040">
              <w:rPr>
                <w:sz w:val="18"/>
                <w:szCs w:val="18"/>
              </w:rPr>
              <w:t xml:space="preserve"> the use and disposal </w:t>
            </w:r>
            <w:r w:rsidRPr="00380040">
              <w:rPr>
                <w:sz w:val="18"/>
                <w:szCs w:val="18"/>
              </w:rPr>
              <w:t xml:space="preserve"> all of these </w:t>
            </w:r>
            <w:r w:rsidR="00CE431D" w:rsidRPr="00380040">
              <w:rPr>
                <w:sz w:val="18"/>
                <w:szCs w:val="18"/>
              </w:rPr>
              <w:t xml:space="preserve">equipment and tests </w:t>
            </w:r>
            <w:r w:rsidRPr="00380040">
              <w:rPr>
                <w:sz w:val="18"/>
                <w:szCs w:val="18"/>
              </w:rPr>
              <w:t xml:space="preserve">will </w:t>
            </w:r>
            <w:r w:rsidR="00CE431D" w:rsidRPr="00380040">
              <w:rPr>
                <w:sz w:val="18"/>
                <w:szCs w:val="18"/>
              </w:rPr>
              <w:t xml:space="preserve">strictly follow international and UNDP environmental safe guard and medical waste management </w:t>
            </w:r>
          </w:p>
        </w:tc>
      </w:tr>
      <w:tr w:rsidR="003143A8" w:rsidRPr="00380040" w14:paraId="7E3C2C01" w14:textId="77777777" w:rsidTr="003143A8">
        <w:trPr>
          <w:trHeight w:val="338"/>
        </w:trPr>
        <w:tc>
          <w:tcPr>
            <w:tcW w:w="7908" w:type="dxa"/>
            <w:gridSpan w:val="6"/>
            <w:vMerge w:val="restart"/>
            <w:shd w:val="clear" w:color="auto" w:fill="auto"/>
          </w:tcPr>
          <w:p w14:paraId="68A63734" w14:textId="54D8795F" w:rsidR="00F332FF" w:rsidRPr="00380040" w:rsidRDefault="00F332FF" w:rsidP="008624EB">
            <w:pPr>
              <w:spacing w:before="120" w:after="120"/>
              <w:rPr>
                <w:sz w:val="18"/>
                <w:szCs w:val="18"/>
              </w:rPr>
            </w:pPr>
            <w:r w:rsidRPr="00380040">
              <w:rPr>
                <w:b/>
                <w:sz w:val="18"/>
                <w:szCs w:val="18"/>
              </w:rPr>
              <w:t xml:space="preserve">9. </w:t>
            </w:r>
            <w:r w:rsidR="008624EB" w:rsidRPr="00380040">
              <w:rPr>
                <w:b/>
                <w:sz w:val="18"/>
                <w:szCs w:val="18"/>
              </w:rPr>
              <w:t>H</w:t>
            </w:r>
            <w:r w:rsidRPr="00380040">
              <w:rPr>
                <w:b/>
                <w:sz w:val="18"/>
                <w:szCs w:val="18"/>
              </w:rPr>
              <w:t xml:space="preserve">as the Social and Environmental Screening Procedure (SESP) been conducted to identify potential social and environmental impacts and risks? </w:t>
            </w:r>
            <w:r w:rsidRPr="00380040">
              <w:rPr>
                <w:b/>
                <w:color w:val="000000" w:themeColor="text1"/>
                <w:sz w:val="18"/>
                <w:szCs w:val="18"/>
              </w:rPr>
              <w:t xml:space="preserve"> </w:t>
            </w:r>
            <w:r w:rsidR="008624EB" w:rsidRPr="00380040">
              <w:rPr>
                <w:color w:val="000000" w:themeColor="text1"/>
                <w:sz w:val="18"/>
                <w:szCs w:val="18"/>
              </w:rPr>
              <w:t>The SESP is not required for projects in which UNDP is Administrative Agent only and/or projects comprised solely of reports, coordination of events, trainings,</w:t>
            </w:r>
            <w:r w:rsidR="00D70984" w:rsidRPr="00380040">
              <w:rPr>
                <w:color w:val="000000" w:themeColor="text1"/>
                <w:sz w:val="18"/>
                <w:szCs w:val="18"/>
              </w:rPr>
              <w:t xml:space="preserve"> workshops, meetings, conferenc</w:t>
            </w:r>
            <w:r w:rsidR="008624EB" w:rsidRPr="00380040">
              <w:rPr>
                <w:color w:val="000000" w:themeColor="text1"/>
                <w:sz w:val="18"/>
                <w:szCs w:val="18"/>
              </w:rPr>
              <w:t>es and/or communication materials and information dissemination.</w:t>
            </w:r>
            <w:r w:rsidRPr="00380040">
              <w:rPr>
                <w:sz w:val="18"/>
                <w:szCs w:val="18"/>
              </w:rPr>
              <w:t xml:space="preserve"> [if yes, upload the completed checklist</w:t>
            </w:r>
            <w:r w:rsidR="00D70984" w:rsidRPr="00380040">
              <w:rPr>
                <w:sz w:val="18"/>
                <w:szCs w:val="18"/>
              </w:rPr>
              <w:t>. If SESP is not required, provide the reason for the exemption in the evidence section.</w:t>
            </w:r>
            <w:r w:rsidRPr="00380040">
              <w:rPr>
                <w:sz w:val="18"/>
                <w:szCs w:val="18"/>
              </w:rPr>
              <w:t>]</w:t>
            </w:r>
          </w:p>
        </w:tc>
        <w:tc>
          <w:tcPr>
            <w:tcW w:w="1134" w:type="dxa"/>
            <w:shd w:val="clear" w:color="auto" w:fill="auto"/>
            <w:vAlign w:val="center"/>
          </w:tcPr>
          <w:p w14:paraId="4BA0BAEE" w14:textId="77777777" w:rsidR="00F332FF" w:rsidRPr="00380040" w:rsidRDefault="00F332FF" w:rsidP="00F332FF">
            <w:pPr>
              <w:jc w:val="center"/>
              <w:rPr>
                <w:sz w:val="18"/>
                <w:szCs w:val="18"/>
              </w:rPr>
            </w:pPr>
            <w:r w:rsidRPr="00380040">
              <w:rPr>
                <w:sz w:val="18"/>
                <w:szCs w:val="18"/>
              </w:rPr>
              <w:t>Yes</w:t>
            </w:r>
          </w:p>
        </w:tc>
        <w:tc>
          <w:tcPr>
            <w:tcW w:w="1123" w:type="dxa"/>
            <w:tcBorders>
              <w:bottom w:val="single" w:sz="4" w:space="0" w:color="000000" w:themeColor="text1"/>
            </w:tcBorders>
            <w:shd w:val="clear" w:color="auto" w:fill="auto"/>
            <w:vAlign w:val="center"/>
          </w:tcPr>
          <w:p w14:paraId="70300BA8" w14:textId="77777777" w:rsidR="00F332FF" w:rsidRPr="00380040" w:rsidRDefault="00F332FF" w:rsidP="00F332FF">
            <w:pPr>
              <w:jc w:val="center"/>
              <w:rPr>
                <w:sz w:val="18"/>
                <w:szCs w:val="18"/>
              </w:rPr>
            </w:pPr>
            <w:r w:rsidRPr="00380040">
              <w:rPr>
                <w:sz w:val="18"/>
                <w:szCs w:val="18"/>
              </w:rPr>
              <w:t>No</w:t>
            </w:r>
          </w:p>
        </w:tc>
      </w:tr>
      <w:tr w:rsidR="00F332FF" w:rsidRPr="00380040" w14:paraId="0B7AE80A" w14:textId="77777777" w:rsidTr="003143A8">
        <w:trPr>
          <w:trHeight w:val="337"/>
        </w:trPr>
        <w:tc>
          <w:tcPr>
            <w:tcW w:w="7908" w:type="dxa"/>
            <w:gridSpan w:val="6"/>
            <w:vMerge/>
            <w:tcBorders>
              <w:bottom w:val="single" w:sz="4" w:space="0" w:color="000000" w:themeColor="text1"/>
            </w:tcBorders>
            <w:shd w:val="clear" w:color="auto" w:fill="auto"/>
          </w:tcPr>
          <w:p w14:paraId="65712BDB" w14:textId="77777777" w:rsidR="00F332FF" w:rsidRPr="00380040" w:rsidRDefault="00F332FF" w:rsidP="00F332FF">
            <w:pPr>
              <w:spacing w:before="120" w:after="120"/>
              <w:rPr>
                <w:b/>
                <w:sz w:val="18"/>
                <w:szCs w:val="18"/>
              </w:rPr>
            </w:pPr>
          </w:p>
        </w:tc>
        <w:tc>
          <w:tcPr>
            <w:tcW w:w="2257" w:type="dxa"/>
            <w:gridSpan w:val="2"/>
            <w:tcBorders>
              <w:bottom w:val="single" w:sz="4" w:space="0" w:color="000000" w:themeColor="text1"/>
            </w:tcBorders>
            <w:shd w:val="clear" w:color="auto" w:fill="auto"/>
            <w:vAlign w:val="center"/>
          </w:tcPr>
          <w:p w14:paraId="41AC5663" w14:textId="77777777" w:rsidR="00F332FF" w:rsidRPr="00380040" w:rsidRDefault="00D70984" w:rsidP="00F332FF">
            <w:pPr>
              <w:jc w:val="center"/>
              <w:rPr>
                <w:sz w:val="18"/>
                <w:szCs w:val="18"/>
              </w:rPr>
            </w:pPr>
            <w:r w:rsidRPr="00380040">
              <w:rPr>
                <w:sz w:val="18"/>
                <w:szCs w:val="18"/>
              </w:rPr>
              <w:t>SESP Not Required</w:t>
            </w:r>
          </w:p>
        </w:tc>
      </w:tr>
      <w:tr w:rsidR="00F332FF" w:rsidRPr="00380040" w14:paraId="626E8008" w14:textId="77777777" w:rsidTr="00F332FF">
        <w:trPr>
          <w:trHeight w:val="458"/>
        </w:trPr>
        <w:tc>
          <w:tcPr>
            <w:tcW w:w="10165" w:type="dxa"/>
            <w:gridSpan w:val="8"/>
            <w:shd w:val="clear" w:color="auto" w:fill="C2D69B" w:themeFill="accent3" w:themeFillTint="99"/>
            <w:vAlign w:val="center"/>
          </w:tcPr>
          <w:p w14:paraId="05247378" w14:textId="77777777" w:rsidR="00F332FF" w:rsidRPr="00380040" w:rsidRDefault="00F332FF" w:rsidP="00F332FF">
            <w:pPr>
              <w:pStyle w:val="ListParagraph"/>
              <w:spacing w:before="20" w:after="20"/>
              <w:ind w:left="157"/>
              <w:rPr>
                <w:rFonts w:asciiTheme="minorHAnsi" w:hAnsiTheme="minorHAnsi"/>
                <w:sz w:val="18"/>
                <w:szCs w:val="20"/>
              </w:rPr>
            </w:pPr>
            <w:r w:rsidRPr="00380040">
              <w:rPr>
                <w:rFonts w:asciiTheme="minorHAnsi" w:hAnsiTheme="minorHAnsi"/>
                <w:b/>
                <w:smallCaps/>
                <w:sz w:val="28"/>
                <w:szCs w:val="20"/>
              </w:rPr>
              <w:t>Management &amp; Monitoring</w:t>
            </w:r>
          </w:p>
        </w:tc>
      </w:tr>
      <w:tr w:rsidR="003143A8" w:rsidRPr="00380040" w14:paraId="6BA798DA" w14:textId="77777777" w:rsidTr="003143A8">
        <w:trPr>
          <w:trHeight w:val="242"/>
        </w:trPr>
        <w:tc>
          <w:tcPr>
            <w:tcW w:w="7908" w:type="dxa"/>
            <w:gridSpan w:val="6"/>
            <w:vMerge w:val="restart"/>
            <w:shd w:val="clear" w:color="auto" w:fill="auto"/>
          </w:tcPr>
          <w:p w14:paraId="4432B103" w14:textId="77777777" w:rsidR="00F332FF" w:rsidRPr="00380040" w:rsidRDefault="00F332FF" w:rsidP="008B0210">
            <w:pPr>
              <w:pStyle w:val="ListParagraph"/>
              <w:numPr>
                <w:ilvl w:val="0"/>
                <w:numId w:val="20"/>
              </w:numPr>
              <w:spacing w:before="120" w:after="20"/>
              <w:ind w:left="247" w:hanging="270"/>
              <w:rPr>
                <w:rFonts w:asciiTheme="minorHAnsi" w:hAnsiTheme="minorHAnsi"/>
                <w:sz w:val="18"/>
                <w:szCs w:val="18"/>
              </w:rPr>
            </w:pPr>
            <w:r w:rsidRPr="00380040">
              <w:rPr>
                <w:rFonts w:asciiTheme="minorHAnsi" w:hAnsiTheme="minorHAnsi"/>
                <w:b/>
                <w:sz w:val="18"/>
                <w:szCs w:val="18"/>
              </w:rPr>
              <w:t>Does the project have a strong results framework?</w:t>
            </w:r>
            <w:r w:rsidRPr="00380040">
              <w:rPr>
                <w:rFonts w:asciiTheme="minorHAnsi" w:hAnsiTheme="minorHAnsi"/>
                <w:sz w:val="18"/>
                <w:szCs w:val="18"/>
              </w:rPr>
              <w:t xml:space="preserve"> </w:t>
            </w:r>
            <w:r w:rsidRPr="00380040">
              <w:rPr>
                <w:rFonts w:asciiTheme="minorHAnsi" w:hAnsiTheme="minorHAnsi"/>
                <w:b/>
                <w:sz w:val="18"/>
                <w:szCs w:val="18"/>
              </w:rPr>
              <w:t>(select from options 1-3 that best reflects this project):</w:t>
            </w:r>
          </w:p>
          <w:p w14:paraId="67BD8E76" w14:textId="77777777" w:rsidR="00F332FF" w:rsidRPr="00380040" w:rsidRDefault="00F332FF" w:rsidP="008B0210">
            <w:pPr>
              <w:pStyle w:val="ListParagraph"/>
              <w:numPr>
                <w:ilvl w:val="0"/>
                <w:numId w:val="4"/>
              </w:numPr>
              <w:spacing w:before="20" w:after="20"/>
              <w:ind w:left="607" w:hanging="270"/>
              <w:rPr>
                <w:rFonts w:asciiTheme="minorHAnsi" w:hAnsiTheme="minorHAnsi"/>
                <w:sz w:val="18"/>
                <w:szCs w:val="18"/>
              </w:rPr>
            </w:pPr>
            <w:r w:rsidRPr="00380040">
              <w:rPr>
                <w:rFonts w:asciiTheme="minorHAnsi" w:hAnsiTheme="minorHAnsi"/>
                <w:b/>
                <w:sz w:val="18"/>
                <w:szCs w:val="18"/>
                <w:u w:val="single"/>
              </w:rPr>
              <w:t>3:</w:t>
            </w:r>
            <w:r w:rsidRPr="00380040">
              <w:rPr>
                <w:rFonts w:asciiTheme="minorHAnsi" w:hAnsiTheme="minorHAnsi"/>
                <w:sz w:val="18"/>
                <w:szCs w:val="18"/>
              </w:rPr>
              <w:t xml:space="preserve"> The project’s selection of outputs and activities are at an appropriate level and relate in a clear way to the project’s theory of change. Outputs are accompanied by SMART, results-oriented indicators that measure all of the key expected changes identified in the theory of change, each with credible data sources, and populated baselines and targets, including gender sensitive, sex-disaggregated indicators where appropriate. </w:t>
            </w:r>
            <w:r w:rsidRPr="00380040">
              <w:rPr>
                <w:rFonts w:asciiTheme="minorHAnsi" w:hAnsiTheme="minorHAnsi"/>
                <w:i/>
                <w:sz w:val="18"/>
                <w:szCs w:val="18"/>
              </w:rPr>
              <w:t>(</w:t>
            </w:r>
            <w:r w:rsidRPr="00380040">
              <w:rPr>
                <w:rFonts w:asciiTheme="minorHAnsi" w:hAnsiTheme="minorHAnsi"/>
                <w:i/>
                <w:sz w:val="18"/>
                <w:szCs w:val="18"/>
                <w:u w:val="single"/>
              </w:rPr>
              <w:t>all</w:t>
            </w:r>
            <w:r w:rsidRPr="00380040">
              <w:rPr>
                <w:rFonts w:asciiTheme="minorHAnsi" w:hAnsiTheme="minorHAnsi"/>
                <w:i/>
                <w:sz w:val="18"/>
                <w:szCs w:val="18"/>
              </w:rPr>
              <w:t xml:space="preserve"> must be true to select this option)</w:t>
            </w:r>
          </w:p>
          <w:p w14:paraId="6E0F44EB" w14:textId="77777777" w:rsidR="00F332FF" w:rsidRPr="00380040" w:rsidRDefault="00F332FF" w:rsidP="008B0210">
            <w:pPr>
              <w:pStyle w:val="ListParagraph"/>
              <w:numPr>
                <w:ilvl w:val="0"/>
                <w:numId w:val="4"/>
              </w:numPr>
              <w:spacing w:before="20" w:after="20"/>
              <w:ind w:left="607" w:hanging="270"/>
              <w:rPr>
                <w:rFonts w:asciiTheme="minorHAnsi" w:hAnsiTheme="minorHAnsi"/>
                <w:sz w:val="18"/>
                <w:szCs w:val="18"/>
              </w:rPr>
            </w:pPr>
            <w:r w:rsidRPr="00380040">
              <w:rPr>
                <w:rFonts w:asciiTheme="minorHAnsi" w:hAnsiTheme="minorHAnsi"/>
                <w:b/>
                <w:sz w:val="18"/>
                <w:szCs w:val="18"/>
                <w:u w:val="single"/>
              </w:rPr>
              <w:t>2:</w:t>
            </w:r>
            <w:r w:rsidRPr="00380040">
              <w:rPr>
                <w:rFonts w:asciiTheme="minorHAnsi" w:hAnsiTheme="minorHAnsi"/>
                <w:sz w:val="18"/>
                <w:szCs w:val="18"/>
              </w:rPr>
              <w:t xml:space="preserve"> The project’s selection of outputs and activities are at an appropriate level, but may not cover all aspects of the project’s theory of change. Outputs are accompanied by SMART, results-oriented indicators, but baselines, targets and data sources may not yet be fully specified. Some use of gender sensitive, sex-disaggregated indicators, as appropriate. </w:t>
            </w:r>
            <w:r w:rsidRPr="00380040">
              <w:rPr>
                <w:rFonts w:asciiTheme="minorHAnsi" w:hAnsiTheme="minorHAnsi"/>
                <w:i/>
                <w:sz w:val="18"/>
                <w:szCs w:val="18"/>
              </w:rPr>
              <w:t>(</w:t>
            </w:r>
            <w:r w:rsidRPr="00380040">
              <w:rPr>
                <w:rFonts w:asciiTheme="minorHAnsi" w:hAnsiTheme="minorHAnsi"/>
                <w:i/>
                <w:sz w:val="18"/>
                <w:szCs w:val="18"/>
                <w:u w:val="single"/>
              </w:rPr>
              <w:t>all</w:t>
            </w:r>
            <w:r w:rsidRPr="00380040">
              <w:rPr>
                <w:rFonts w:asciiTheme="minorHAnsi" w:hAnsiTheme="minorHAnsi"/>
                <w:i/>
                <w:sz w:val="18"/>
                <w:szCs w:val="18"/>
              </w:rPr>
              <w:t xml:space="preserve"> must be true to select this option)</w:t>
            </w:r>
          </w:p>
          <w:p w14:paraId="5AD3D578" w14:textId="77777777" w:rsidR="00F332FF" w:rsidRPr="00380040" w:rsidRDefault="00F332FF" w:rsidP="008B0210">
            <w:pPr>
              <w:pStyle w:val="ListParagraph"/>
              <w:numPr>
                <w:ilvl w:val="0"/>
                <w:numId w:val="4"/>
              </w:numPr>
              <w:tabs>
                <w:tab w:val="left" w:pos="5715"/>
              </w:tabs>
              <w:spacing w:before="20" w:after="20"/>
              <w:ind w:left="607" w:hanging="270"/>
              <w:rPr>
                <w:rFonts w:asciiTheme="minorHAnsi" w:hAnsiTheme="minorHAnsi"/>
                <w:sz w:val="18"/>
                <w:szCs w:val="18"/>
              </w:rPr>
            </w:pPr>
            <w:r w:rsidRPr="00380040">
              <w:rPr>
                <w:rFonts w:asciiTheme="minorHAnsi" w:hAnsiTheme="minorHAnsi"/>
                <w:b/>
                <w:sz w:val="18"/>
                <w:szCs w:val="18"/>
                <w:u w:val="single"/>
              </w:rPr>
              <w:t>1:</w:t>
            </w:r>
            <w:r w:rsidRPr="00380040">
              <w:rPr>
                <w:rFonts w:asciiTheme="minorHAnsi" w:hAnsiTheme="minorHAnsi"/>
                <w:sz w:val="18"/>
                <w:szCs w:val="18"/>
              </w:rPr>
              <w:t xml:space="preserve"> The results framework does not meet all of the conditions specified in selection “2” above. This includes: the project’s selection of outputs and activities are not at an appropriate level and do not relate in a clear way to the project’s theory of change; outputs are not accompanied by SMART, results-oriented indicators that measure the expected change, and have not been populated with baselines and targets; data sources are not specified, and/or no gender sensitive, sex-disaggregation of indicators.</w:t>
            </w:r>
          </w:p>
          <w:p w14:paraId="0BB13E3B" w14:textId="77777777" w:rsidR="00F332FF" w:rsidRPr="00380040" w:rsidRDefault="00F332FF" w:rsidP="00F332FF">
            <w:pPr>
              <w:tabs>
                <w:tab w:val="left" w:pos="5715"/>
              </w:tabs>
              <w:spacing w:before="120" w:after="60"/>
              <w:rPr>
                <w:sz w:val="18"/>
                <w:szCs w:val="18"/>
              </w:rPr>
            </w:pPr>
            <w:r w:rsidRPr="00380040">
              <w:rPr>
                <w:sz w:val="18"/>
                <w:szCs w:val="18"/>
              </w:rPr>
              <w:t xml:space="preserve">*Note: </w:t>
            </w:r>
            <w:r w:rsidRPr="00380040">
              <w:rPr>
                <w:sz w:val="16"/>
                <w:szCs w:val="16"/>
              </w:rPr>
              <w:t xml:space="preserve"> Management Action or strong management justification must be given for a score of 1</w:t>
            </w:r>
          </w:p>
        </w:tc>
        <w:tc>
          <w:tcPr>
            <w:tcW w:w="1134" w:type="dxa"/>
            <w:shd w:val="clear" w:color="auto" w:fill="auto"/>
          </w:tcPr>
          <w:p w14:paraId="29AD048C" w14:textId="77777777" w:rsidR="00F332FF" w:rsidRPr="00380040" w:rsidRDefault="00F332FF" w:rsidP="00F332FF">
            <w:pPr>
              <w:jc w:val="center"/>
              <w:rPr>
                <w:sz w:val="18"/>
                <w:szCs w:val="18"/>
              </w:rPr>
            </w:pPr>
            <w:r w:rsidRPr="00380040">
              <w:rPr>
                <w:sz w:val="18"/>
                <w:szCs w:val="18"/>
              </w:rPr>
              <w:t>3</w:t>
            </w:r>
          </w:p>
        </w:tc>
        <w:tc>
          <w:tcPr>
            <w:tcW w:w="1123" w:type="dxa"/>
            <w:shd w:val="clear" w:color="auto" w:fill="auto"/>
          </w:tcPr>
          <w:p w14:paraId="6D9441A7" w14:textId="77777777" w:rsidR="00F332FF" w:rsidRPr="00380040" w:rsidRDefault="00F332FF" w:rsidP="00F332FF">
            <w:pPr>
              <w:jc w:val="center"/>
              <w:rPr>
                <w:sz w:val="18"/>
                <w:szCs w:val="18"/>
              </w:rPr>
            </w:pPr>
            <w:r w:rsidRPr="00380040">
              <w:rPr>
                <w:sz w:val="18"/>
                <w:szCs w:val="18"/>
              </w:rPr>
              <w:t>2</w:t>
            </w:r>
          </w:p>
        </w:tc>
      </w:tr>
      <w:tr w:rsidR="00F332FF" w:rsidRPr="00380040" w14:paraId="08777906" w14:textId="77777777" w:rsidTr="003143A8">
        <w:trPr>
          <w:trHeight w:val="165"/>
        </w:trPr>
        <w:tc>
          <w:tcPr>
            <w:tcW w:w="7908" w:type="dxa"/>
            <w:gridSpan w:val="6"/>
            <w:vMerge/>
            <w:shd w:val="clear" w:color="auto" w:fill="auto"/>
          </w:tcPr>
          <w:p w14:paraId="179FE6B2" w14:textId="77777777" w:rsidR="00F332FF" w:rsidRPr="00380040" w:rsidRDefault="00F332FF" w:rsidP="008B0210">
            <w:pPr>
              <w:pStyle w:val="ListParagraph"/>
              <w:numPr>
                <w:ilvl w:val="0"/>
                <w:numId w:val="18"/>
              </w:numPr>
              <w:spacing w:before="20" w:after="20"/>
              <w:ind w:left="247" w:hanging="270"/>
              <w:rPr>
                <w:rFonts w:asciiTheme="minorHAnsi" w:hAnsiTheme="minorHAnsi"/>
                <w:b/>
                <w:sz w:val="18"/>
                <w:szCs w:val="18"/>
              </w:rPr>
            </w:pPr>
          </w:p>
        </w:tc>
        <w:tc>
          <w:tcPr>
            <w:tcW w:w="2257" w:type="dxa"/>
            <w:gridSpan w:val="2"/>
            <w:tcBorders>
              <w:bottom w:val="single" w:sz="4" w:space="0" w:color="000000" w:themeColor="text1"/>
            </w:tcBorders>
            <w:shd w:val="clear" w:color="auto" w:fill="auto"/>
          </w:tcPr>
          <w:p w14:paraId="6C620C1C" w14:textId="77777777" w:rsidR="00F332FF" w:rsidRPr="00380040" w:rsidRDefault="00F332FF" w:rsidP="00F332FF">
            <w:pPr>
              <w:jc w:val="center"/>
              <w:rPr>
                <w:sz w:val="18"/>
                <w:szCs w:val="18"/>
              </w:rPr>
            </w:pPr>
            <w:r w:rsidRPr="00380040">
              <w:rPr>
                <w:sz w:val="18"/>
                <w:szCs w:val="18"/>
              </w:rPr>
              <w:t>1</w:t>
            </w:r>
          </w:p>
        </w:tc>
      </w:tr>
      <w:tr w:rsidR="00F332FF" w:rsidRPr="00380040" w14:paraId="71758D77" w14:textId="77777777" w:rsidTr="003143A8">
        <w:trPr>
          <w:trHeight w:val="1383"/>
        </w:trPr>
        <w:tc>
          <w:tcPr>
            <w:tcW w:w="7908" w:type="dxa"/>
            <w:gridSpan w:val="6"/>
            <w:vMerge/>
            <w:tcBorders>
              <w:bottom w:val="single" w:sz="4" w:space="0" w:color="000000" w:themeColor="text1"/>
            </w:tcBorders>
            <w:shd w:val="clear" w:color="auto" w:fill="auto"/>
          </w:tcPr>
          <w:p w14:paraId="6A6A8F8D" w14:textId="77777777" w:rsidR="00F332FF" w:rsidRPr="00380040" w:rsidRDefault="00F332FF" w:rsidP="008B0210">
            <w:pPr>
              <w:pStyle w:val="ListParagraph"/>
              <w:numPr>
                <w:ilvl w:val="0"/>
                <w:numId w:val="18"/>
              </w:numPr>
              <w:spacing w:before="20" w:after="20"/>
              <w:ind w:left="247" w:hanging="270"/>
              <w:rPr>
                <w:rFonts w:asciiTheme="minorHAnsi" w:hAnsiTheme="minorHAnsi"/>
                <w:b/>
                <w:sz w:val="18"/>
                <w:szCs w:val="18"/>
              </w:rPr>
            </w:pPr>
          </w:p>
        </w:tc>
        <w:tc>
          <w:tcPr>
            <w:tcW w:w="2257" w:type="dxa"/>
            <w:gridSpan w:val="2"/>
            <w:tcBorders>
              <w:bottom w:val="single" w:sz="4" w:space="0" w:color="000000" w:themeColor="text1"/>
            </w:tcBorders>
            <w:shd w:val="clear" w:color="auto" w:fill="auto"/>
          </w:tcPr>
          <w:p w14:paraId="5DC89C02" w14:textId="77777777" w:rsidR="00F332FF" w:rsidRPr="00380040" w:rsidRDefault="00F332FF" w:rsidP="00F332FF">
            <w:pPr>
              <w:jc w:val="center"/>
              <w:rPr>
                <w:b/>
                <w:sz w:val="18"/>
                <w:szCs w:val="18"/>
              </w:rPr>
            </w:pPr>
            <w:r w:rsidRPr="00380040">
              <w:rPr>
                <w:b/>
                <w:sz w:val="18"/>
                <w:szCs w:val="18"/>
              </w:rPr>
              <w:t>Evidence</w:t>
            </w:r>
          </w:p>
          <w:p w14:paraId="6BECB7DD" w14:textId="77777777" w:rsidR="00CF0CD4" w:rsidRPr="00380040" w:rsidRDefault="00CF0CD4" w:rsidP="00F332FF">
            <w:pPr>
              <w:jc w:val="center"/>
              <w:rPr>
                <w:sz w:val="18"/>
                <w:szCs w:val="18"/>
              </w:rPr>
            </w:pPr>
            <w:r w:rsidRPr="00380040">
              <w:rPr>
                <w:sz w:val="18"/>
                <w:szCs w:val="18"/>
              </w:rPr>
              <w:t xml:space="preserve">Due to the nature of the project, many of the outputs and activity measures are workplan tracking measures. This is in line with the latest guidelines shared by the donor. </w:t>
            </w:r>
          </w:p>
          <w:p w14:paraId="15121327" w14:textId="377ABB93" w:rsidR="00CF0CD4" w:rsidRPr="00380040" w:rsidRDefault="00CF0CD4" w:rsidP="00F332FF">
            <w:pPr>
              <w:jc w:val="center"/>
              <w:rPr>
                <w:sz w:val="18"/>
                <w:szCs w:val="18"/>
              </w:rPr>
            </w:pPr>
            <w:r w:rsidRPr="00380040">
              <w:rPr>
                <w:sz w:val="18"/>
                <w:szCs w:val="18"/>
              </w:rPr>
              <w:t>Although the results framework is appropriate and outputs are SMART and data sources are very clear, the indicators are not gender sensitive or sex-</w:t>
            </w:r>
            <w:r w:rsidR="000E482D" w:rsidRPr="00380040">
              <w:rPr>
                <w:sz w:val="18"/>
                <w:szCs w:val="18"/>
              </w:rPr>
              <w:t>disaggregated</w:t>
            </w:r>
            <w:r w:rsidRPr="00380040">
              <w:rPr>
                <w:sz w:val="18"/>
                <w:szCs w:val="18"/>
              </w:rPr>
              <w:t>.</w:t>
            </w:r>
          </w:p>
        </w:tc>
      </w:tr>
      <w:tr w:rsidR="003143A8" w:rsidRPr="00380040" w14:paraId="66647881" w14:textId="77777777" w:rsidTr="003143A8">
        <w:trPr>
          <w:trHeight w:val="52"/>
        </w:trPr>
        <w:tc>
          <w:tcPr>
            <w:tcW w:w="7908" w:type="dxa"/>
            <w:gridSpan w:val="6"/>
            <w:tcBorders>
              <w:bottom w:val="single" w:sz="4" w:space="0" w:color="000000" w:themeColor="text1"/>
            </w:tcBorders>
            <w:shd w:val="clear" w:color="auto" w:fill="auto"/>
          </w:tcPr>
          <w:p w14:paraId="45C10751" w14:textId="73567FDC" w:rsidR="00F332FF" w:rsidRPr="00380040" w:rsidRDefault="00F332FF" w:rsidP="00F332FF">
            <w:pPr>
              <w:spacing w:before="120" w:after="120"/>
              <w:rPr>
                <w:b/>
                <w:sz w:val="18"/>
                <w:szCs w:val="18"/>
              </w:rPr>
            </w:pPr>
            <w:r w:rsidRPr="00380040">
              <w:rPr>
                <w:b/>
                <w:sz w:val="18"/>
                <w:szCs w:val="18"/>
              </w:rPr>
              <w:t xml:space="preserve">11. Is there a comprehensive and costed M&amp;E plan </w:t>
            </w:r>
            <w:r w:rsidR="00805BD6" w:rsidRPr="00380040">
              <w:rPr>
                <w:b/>
                <w:sz w:val="18"/>
                <w:szCs w:val="18"/>
              </w:rPr>
              <w:t xml:space="preserve">in place </w:t>
            </w:r>
            <w:r w:rsidRPr="00380040">
              <w:rPr>
                <w:b/>
                <w:sz w:val="18"/>
                <w:szCs w:val="18"/>
              </w:rPr>
              <w:t>with specified data collection sources and methods to support evidence-based management, monitoring and evaluation of the project?</w:t>
            </w:r>
          </w:p>
        </w:tc>
        <w:tc>
          <w:tcPr>
            <w:tcW w:w="1134" w:type="dxa"/>
            <w:tcBorders>
              <w:bottom w:val="single" w:sz="4" w:space="0" w:color="000000" w:themeColor="text1"/>
            </w:tcBorders>
            <w:shd w:val="clear" w:color="auto" w:fill="auto"/>
            <w:vAlign w:val="center"/>
          </w:tcPr>
          <w:p w14:paraId="19427649" w14:textId="77777777" w:rsidR="00F332FF" w:rsidRPr="00380040" w:rsidRDefault="00F332FF" w:rsidP="00F332FF">
            <w:pPr>
              <w:jc w:val="center"/>
              <w:rPr>
                <w:sz w:val="18"/>
                <w:szCs w:val="18"/>
              </w:rPr>
            </w:pPr>
            <w:r w:rsidRPr="00380040">
              <w:rPr>
                <w:sz w:val="18"/>
                <w:szCs w:val="18"/>
              </w:rPr>
              <w:t>Yes (3)</w:t>
            </w:r>
          </w:p>
        </w:tc>
        <w:tc>
          <w:tcPr>
            <w:tcW w:w="1123" w:type="dxa"/>
            <w:tcBorders>
              <w:bottom w:val="single" w:sz="4" w:space="0" w:color="000000" w:themeColor="text1"/>
            </w:tcBorders>
            <w:shd w:val="clear" w:color="auto" w:fill="auto"/>
            <w:vAlign w:val="center"/>
          </w:tcPr>
          <w:p w14:paraId="25C0896A" w14:textId="77777777" w:rsidR="00F332FF" w:rsidRPr="00380040" w:rsidRDefault="00F332FF" w:rsidP="00F332FF">
            <w:pPr>
              <w:jc w:val="center"/>
              <w:rPr>
                <w:sz w:val="18"/>
                <w:szCs w:val="18"/>
              </w:rPr>
            </w:pPr>
            <w:r w:rsidRPr="00380040">
              <w:rPr>
                <w:sz w:val="18"/>
                <w:szCs w:val="18"/>
              </w:rPr>
              <w:t>No (1)</w:t>
            </w:r>
          </w:p>
        </w:tc>
      </w:tr>
      <w:tr w:rsidR="003143A8" w:rsidRPr="00380040" w14:paraId="24824941" w14:textId="77777777" w:rsidTr="003143A8">
        <w:trPr>
          <w:trHeight w:val="215"/>
        </w:trPr>
        <w:tc>
          <w:tcPr>
            <w:tcW w:w="7908" w:type="dxa"/>
            <w:gridSpan w:val="6"/>
            <w:vMerge w:val="restart"/>
            <w:shd w:val="clear" w:color="auto" w:fill="auto"/>
          </w:tcPr>
          <w:p w14:paraId="376FD444" w14:textId="77777777" w:rsidR="00F332FF" w:rsidRPr="00380040" w:rsidRDefault="00F332FF" w:rsidP="00F332FF">
            <w:pPr>
              <w:spacing w:before="120" w:after="120"/>
              <w:rPr>
                <w:b/>
                <w:sz w:val="18"/>
                <w:szCs w:val="18"/>
              </w:rPr>
            </w:pPr>
            <w:r w:rsidRPr="00380040">
              <w:rPr>
                <w:b/>
                <w:sz w:val="18"/>
                <w:szCs w:val="18"/>
              </w:rPr>
              <w:t>12. Is the project’s governance mechanism clearly defined in the project document, including planned composition of the project board? (select from options 1-3 that best reflects this project):</w:t>
            </w:r>
          </w:p>
          <w:p w14:paraId="582F01A7" w14:textId="77777777" w:rsidR="00F332FF" w:rsidRPr="00380040" w:rsidRDefault="00F332FF" w:rsidP="008B0210">
            <w:pPr>
              <w:pStyle w:val="ListParagraph"/>
              <w:numPr>
                <w:ilvl w:val="0"/>
                <w:numId w:val="4"/>
              </w:numPr>
              <w:spacing w:before="20" w:after="20"/>
              <w:ind w:left="607" w:hanging="270"/>
              <w:rPr>
                <w:rFonts w:asciiTheme="minorHAnsi" w:hAnsiTheme="minorHAnsi"/>
                <w:sz w:val="18"/>
                <w:szCs w:val="18"/>
              </w:rPr>
            </w:pPr>
            <w:r w:rsidRPr="00380040">
              <w:rPr>
                <w:rFonts w:asciiTheme="minorHAnsi" w:hAnsiTheme="minorHAnsi"/>
                <w:b/>
                <w:sz w:val="18"/>
                <w:szCs w:val="18"/>
                <w:u w:val="single"/>
              </w:rPr>
              <w:t>3:</w:t>
            </w:r>
            <w:r w:rsidRPr="00380040">
              <w:rPr>
                <w:rFonts w:asciiTheme="minorHAnsi" w:hAnsiTheme="minorHAnsi"/>
                <w:sz w:val="18"/>
                <w:szCs w:val="18"/>
              </w:rPr>
              <w:t xml:space="preserve">  The project’s governance mechanism is fully defined in the project composition. Individuals have been specified for each position in the governance mechanism (especially all members of the project board.) Project Board members have agreed on their roles and responsibilities as specified in the terms of reference. The ToR of the project board has been attached to the project document. </w:t>
            </w:r>
            <w:r w:rsidRPr="00380040">
              <w:rPr>
                <w:rFonts w:asciiTheme="minorHAnsi" w:hAnsiTheme="minorHAnsi"/>
                <w:i/>
                <w:sz w:val="18"/>
                <w:szCs w:val="18"/>
              </w:rPr>
              <w:t>(</w:t>
            </w:r>
            <w:r w:rsidRPr="00380040">
              <w:rPr>
                <w:rFonts w:asciiTheme="minorHAnsi" w:hAnsiTheme="minorHAnsi"/>
                <w:i/>
                <w:sz w:val="18"/>
                <w:szCs w:val="18"/>
                <w:u w:val="single"/>
              </w:rPr>
              <w:t>all</w:t>
            </w:r>
            <w:r w:rsidRPr="00380040">
              <w:rPr>
                <w:rFonts w:asciiTheme="minorHAnsi" w:hAnsiTheme="minorHAnsi"/>
                <w:i/>
                <w:sz w:val="18"/>
                <w:szCs w:val="18"/>
              </w:rPr>
              <w:t xml:space="preserve"> must be true to select this option)</w:t>
            </w:r>
            <w:r w:rsidRPr="00380040">
              <w:rPr>
                <w:rFonts w:asciiTheme="minorHAnsi" w:hAnsiTheme="minorHAnsi"/>
                <w:sz w:val="18"/>
                <w:szCs w:val="18"/>
              </w:rPr>
              <w:t>.</w:t>
            </w:r>
          </w:p>
          <w:p w14:paraId="1E5F526A" w14:textId="77777777" w:rsidR="00F332FF" w:rsidRPr="00380040" w:rsidRDefault="00F332FF" w:rsidP="008B0210">
            <w:pPr>
              <w:pStyle w:val="ListParagraph"/>
              <w:numPr>
                <w:ilvl w:val="0"/>
                <w:numId w:val="4"/>
              </w:numPr>
              <w:spacing w:before="20" w:after="20"/>
              <w:ind w:left="607" w:hanging="270"/>
              <w:rPr>
                <w:rFonts w:asciiTheme="minorHAnsi" w:hAnsiTheme="minorHAnsi"/>
                <w:sz w:val="18"/>
                <w:szCs w:val="18"/>
              </w:rPr>
            </w:pPr>
            <w:r w:rsidRPr="00380040">
              <w:rPr>
                <w:rFonts w:asciiTheme="minorHAnsi" w:hAnsiTheme="minorHAnsi"/>
                <w:b/>
                <w:sz w:val="18"/>
                <w:szCs w:val="18"/>
                <w:u w:val="single"/>
              </w:rPr>
              <w:t>2:</w:t>
            </w:r>
            <w:r w:rsidRPr="00380040">
              <w:rPr>
                <w:rFonts w:asciiTheme="minorHAnsi" w:hAnsiTheme="minorHAnsi"/>
                <w:sz w:val="18"/>
                <w:szCs w:val="18"/>
              </w:rPr>
              <w:t xml:space="preserve"> The project’s governance mechanism is defined in the project document; specific institutions are noted as holding key governance roles, but individuals may not have been specified yet. The prodoc lists the most important responsibilities of the project board, project director/manager and quality assurance roles. </w:t>
            </w:r>
            <w:r w:rsidRPr="00380040">
              <w:rPr>
                <w:rFonts w:asciiTheme="minorHAnsi" w:hAnsiTheme="minorHAnsi"/>
                <w:i/>
                <w:sz w:val="18"/>
                <w:szCs w:val="18"/>
              </w:rPr>
              <w:t>(all must be true to select this option)</w:t>
            </w:r>
          </w:p>
          <w:p w14:paraId="49E971D1" w14:textId="77777777" w:rsidR="00F332FF" w:rsidRPr="00380040" w:rsidRDefault="00F332FF" w:rsidP="008B0210">
            <w:pPr>
              <w:pStyle w:val="ListParagraph"/>
              <w:numPr>
                <w:ilvl w:val="0"/>
                <w:numId w:val="4"/>
              </w:numPr>
              <w:tabs>
                <w:tab w:val="left" w:pos="5715"/>
              </w:tabs>
              <w:spacing w:before="20" w:after="20"/>
              <w:ind w:left="607" w:hanging="270"/>
              <w:rPr>
                <w:rFonts w:asciiTheme="minorHAnsi" w:hAnsiTheme="minorHAnsi"/>
                <w:sz w:val="18"/>
                <w:szCs w:val="18"/>
              </w:rPr>
            </w:pPr>
            <w:r w:rsidRPr="00380040">
              <w:rPr>
                <w:rFonts w:asciiTheme="minorHAnsi" w:hAnsiTheme="minorHAnsi"/>
                <w:b/>
                <w:sz w:val="18"/>
                <w:szCs w:val="18"/>
                <w:u w:val="single"/>
              </w:rPr>
              <w:t>1:</w:t>
            </w:r>
            <w:r w:rsidRPr="00380040">
              <w:rPr>
                <w:rFonts w:asciiTheme="minorHAnsi" w:hAnsiTheme="minorHAnsi"/>
                <w:sz w:val="18"/>
                <w:szCs w:val="18"/>
              </w:rPr>
              <w:t xml:space="preserve"> The project’s governance mechanism is loosely defined in the project document, only mentioning key roles that will need to be filled at a later date. No information on the responsibilities of key positions in the governance mechanism is provided.</w:t>
            </w:r>
          </w:p>
          <w:p w14:paraId="1BC03971" w14:textId="77777777" w:rsidR="00F332FF" w:rsidRPr="00380040" w:rsidRDefault="00F332FF" w:rsidP="00F332FF">
            <w:pPr>
              <w:spacing w:before="120" w:after="120"/>
              <w:rPr>
                <w:sz w:val="16"/>
                <w:szCs w:val="16"/>
              </w:rPr>
            </w:pPr>
            <w:r w:rsidRPr="00380040">
              <w:rPr>
                <w:sz w:val="16"/>
                <w:szCs w:val="16"/>
              </w:rPr>
              <w:t>*Note:  Management Action or strong management justification must be given for a score of 1</w:t>
            </w:r>
          </w:p>
        </w:tc>
        <w:tc>
          <w:tcPr>
            <w:tcW w:w="1134" w:type="dxa"/>
            <w:shd w:val="clear" w:color="auto" w:fill="auto"/>
          </w:tcPr>
          <w:p w14:paraId="386867B6" w14:textId="77777777" w:rsidR="00F332FF" w:rsidRPr="00380040" w:rsidRDefault="00F332FF" w:rsidP="00F332FF">
            <w:pPr>
              <w:jc w:val="center"/>
              <w:rPr>
                <w:sz w:val="18"/>
                <w:szCs w:val="18"/>
              </w:rPr>
            </w:pPr>
            <w:r w:rsidRPr="00380040">
              <w:rPr>
                <w:sz w:val="18"/>
                <w:szCs w:val="18"/>
              </w:rPr>
              <w:t>3</w:t>
            </w:r>
          </w:p>
        </w:tc>
        <w:tc>
          <w:tcPr>
            <w:tcW w:w="1123" w:type="dxa"/>
            <w:shd w:val="clear" w:color="auto" w:fill="auto"/>
          </w:tcPr>
          <w:p w14:paraId="185F8BC8" w14:textId="77777777" w:rsidR="00F332FF" w:rsidRPr="00380040" w:rsidRDefault="00F332FF" w:rsidP="00F332FF">
            <w:pPr>
              <w:jc w:val="center"/>
              <w:rPr>
                <w:sz w:val="18"/>
                <w:szCs w:val="18"/>
              </w:rPr>
            </w:pPr>
            <w:r w:rsidRPr="00380040">
              <w:rPr>
                <w:sz w:val="18"/>
                <w:szCs w:val="18"/>
              </w:rPr>
              <w:t>2</w:t>
            </w:r>
          </w:p>
        </w:tc>
      </w:tr>
      <w:tr w:rsidR="00F332FF" w:rsidRPr="00380040" w14:paraId="114694C8" w14:textId="77777777" w:rsidTr="003143A8">
        <w:trPr>
          <w:trHeight w:val="219"/>
        </w:trPr>
        <w:tc>
          <w:tcPr>
            <w:tcW w:w="7908" w:type="dxa"/>
            <w:gridSpan w:val="6"/>
            <w:vMerge/>
            <w:shd w:val="clear" w:color="auto" w:fill="auto"/>
          </w:tcPr>
          <w:p w14:paraId="35411509" w14:textId="77777777" w:rsidR="00F332FF" w:rsidRPr="00380040" w:rsidRDefault="00F332FF" w:rsidP="00F332FF">
            <w:pPr>
              <w:spacing w:before="120" w:after="120"/>
              <w:rPr>
                <w:b/>
                <w:sz w:val="18"/>
                <w:szCs w:val="18"/>
              </w:rPr>
            </w:pPr>
          </w:p>
        </w:tc>
        <w:tc>
          <w:tcPr>
            <w:tcW w:w="2257" w:type="dxa"/>
            <w:gridSpan w:val="2"/>
            <w:tcBorders>
              <w:bottom w:val="single" w:sz="4" w:space="0" w:color="000000" w:themeColor="text1"/>
            </w:tcBorders>
            <w:shd w:val="clear" w:color="auto" w:fill="auto"/>
          </w:tcPr>
          <w:p w14:paraId="1CD0CC9E" w14:textId="77777777" w:rsidR="00F332FF" w:rsidRPr="00380040" w:rsidRDefault="00F332FF" w:rsidP="00F332FF">
            <w:pPr>
              <w:jc w:val="center"/>
              <w:rPr>
                <w:sz w:val="18"/>
                <w:szCs w:val="18"/>
              </w:rPr>
            </w:pPr>
            <w:r w:rsidRPr="00380040">
              <w:rPr>
                <w:sz w:val="18"/>
                <w:szCs w:val="18"/>
              </w:rPr>
              <w:t>1</w:t>
            </w:r>
          </w:p>
        </w:tc>
      </w:tr>
      <w:tr w:rsidR="00F332FF" w:rsidRPr="00380040" w14:paraId="46D49CA8" w14:textId="77777777" w:rsidTr="003143A8">
        <w:trPr>
          <w:trHeight w:val="890"/>
        </w:trPr>
        <w:tc>
          <w:tcPr>
            <w:tcW w:w="7908" w:type="dxa"/>
            <w:gridSpan w:val="6"/>
            <w:vMerge/>
            <w:tcBorders>
              <w:bottom w:val="single" w:sz="4" w:space="0" w:color="000000" w:themeColor="text1"/>
            </w:tcBorders>
            <w:shd w:val="clear" w:color="auto" w:fill="auto"/>
          </w:tcPr>
          <w:p w14:paraId="5BC665CA" w14:textId="77777777" w:rsidR="00F332FF" w:rsidRPr="00380040" w:rsidRDefault="00F332FF" w:rsidP="00F332FF">
            <w:pPr>
              <w:spacing w:before="120" w:after="120"/>
              <w:rPr>
                <w:b/>
                <w:sz w:val="18"/>
                <w:szCs w:val="18"/>
              </w:rPr>
            </w:pPr>
          </w:p>
        </w:tc>
        <w:tc>
          <w:tcPr>
            <w:tcW w:w="2257" w:type="dxa"/>
            <w:gridSpan w:val="2"/>
            <w:tcBorders>
              <w:bottom w:val="single" w:sz="4" w:space="0" w:color="000000" w:themeColor="text1"/>
            </w:tcBorders>
            <w:shd w:val="clear" w:color="auto" w:fill="auto"/>
          </w:tcPr>
          <w:p w14:paraId="49725705" w14:textId="77777777" w:rsidR="00F332FF" w:rsidRPr="00380040" w:rsidRDefault="00F332FF" w:rsidP="00F332FF">
            <w:pPr>
              <w:jc w:val="center"/>
              <w:rPr>
                <w:b/>
                <w:sz w:val="18"/>
                <w:szCs w:val="18"/>
              </w:rPr>
            </w:pPr>
            <w:r w:rsidRPr="00380040">
              <w:rPr>
                <w:b/>
                <w:sz w:val="18"/>
                <w:szCs w:val="18"/>
              </w:rPr>
              <w:t>Evidence</w:t>
            </w:r>
          </w:p>
          <w:p w14:paraId="62793B15" w14:textId="77777777" w:rsidR="00CF0CD4" w:rsidRPr="00380040" w:rsidRDefault="00CF0CD4" w:rsidP="00B13196">
            <w:pPr>
              <w:jc w:val="center"/>
              <w:rPr>
                <w:sz w:val="18"/>
                <w:szCs w:val="18"/>
              </w:rPr>
            </w:pPr>
            <w:r w:rsidRPr="00380040">
              <w:rPr>
                <w:sz w:val="18"/>
                <w:szCs w:val="18"/>
              </w:rPr>
              <w:t xml:space="preserve">The projects governance is defined in the </w:t>
            </w:r>
            <w:r w:rsidR="00B3632E" w:rsidRPr="00380040">
              <w:rPr>
                <w:sz w:val="18"/>
                <w:szCs w:val="18"/>
              </w:rPr>
              <w:t xml:space="preserve">project document with </w:t>
            </w:r>
            <w:r w:rsidR="00B13196" w:rsidRPr="00380040">
              <w:rPr>
                <w:sz w:val="18"/>
                <w:szCs w:val="18"/>
              </w:rPr>
              <w:t>precise</w:t>
            </w:r>
            <w:r w:rsidR="00B3632E" w:rsidRPr="00380040">
              <w:rPr>
                <w:sz w:val="18"/>
                <w:szCs w:val="18"/>
              </w:rPr>
              <w:t xml:space="preserve"> institutions</w:t>
            </w:r>
            <w:r w:rsidR="00B13196" w:rsidRPr="00380040">
              <w:rPr>
                <w:sz w:val="18"/>
                <w:szCs w:val="18"/>
              </w:rPr>
              <w:t xml:space="preserve"> having specific responsibilities and roles.</w:t>
            </w:r>
          </w:p>
          <w:p w14:paraId="653BEBDE" w14:textId="60EBF08C" w:rsidR="00B13196" w:rsidRPr="00380040" w:rsidRDefault="003143A8" w:rsidP="00B13196">
            <w:pPr>
              <w:jc w:val="center"/>
              <w:rPr>
                <w:sz w:val="18"/>
                <w:szCs w:val="18"/>
              </w:rPr>
            </w:pPr>
            <w:r w:rsidRPr="00380040">
              <w:rPr>
                <w:sz w:val="18"/>
                <w:szCs w:val="18"/>
              </w:rPr>
              <w:t>The prodoc lists the most important responsibilities of the project Board, project manager and QA roles.</w:t>
            </w:r>
          </w:p>
        </w:tc>
      </w:tr>
      <w:tr w:rsidR="003143A8" w:rsidRPr="00380040" w14:paraId="1DF993F0" w14:textId="77777777" w:rsidTr="003143A8">
        <w:trPr>
          <w:trHeight w:val="188"/>
        </w:trPr>
        <w:tc>
          <w:tcPr>
            <w:tcW w:w="7908" w:type="dxa"/>
            <w:gridSpan w:val="6"/>
            <w:vMerge w:val="restart"/>
            <w:shd w:val="clear" w:color="auto" w:fill="auto"/>
          </w:tcPr>
          <w:p w14:paraId="658AC048" w14:textId="5FDC77C2" w:rsidR="00F332FF" w:rsidRPr="00380040" w:rsidRDefault="00F332FF" w:rsidP="00F332FF">
            <w:pPr>
              <w:spacing w:before="120" w:after="20"/>
              <w:rPr>
                <w:sz w:val="18"/>
                <w:szCs w:val="18"/>
              </w:rPr>
            </w:pPr>
            <w:r w:rsidRPr="00380040">
              <w:rPr>
                <w:b/>
                <w:sz w:val="18"/>
                <w:szCs w:val="18"/>
              </w:rPr>
              <w:t>13. Have the project risks been identified with clear plans stated to manage and mitigate each risks?</w:t>
            </w:r>
            <w:r w:rsidRPr="00380040">
              <w:rPr>
                <w:sz w:val="18"/>
                <w:szCs w:val="18"/>
              </w:rPr>
              <w:t xml:space="preserve"> </w:t>
            </w:r>
            <w:r w:rsidRPr="00380040">
              <w:rPr>
                <w:b/>
                <w:sz w:val="18"/>
                <w:szCs w:val="18"/>
              </w:rPr>
              <w:t>(select from options 1-3 that best reflects this project):</w:t>
            </w:r>
          </w:p>
          <w:p w14:paraId="16FF6F89" w14:textId="77777777" w:rsidR="00F332FF" w:rsidRPr="00380040" w:rsidRDefault="00F332FF" w:rsidP="008B0210">
            <w:pPr>
              <w:pStyle w:val="ListParagraph"/>
              <w:numPr>
                <w:ilvl w:val="0"/>
                <w:numId w:val="4"/>
              </w:numPr>
              <w:spacing w:before="20" w:after="20"/>
              <w:ind w:left="607" w:hanging="270"/>
              <w:rPr>
                <w:rFonts w:asciiTheme="minorHAnsi" w:hAnsiTheme="minorHAnsi"/>
                <w:sz w:val="18"/>
                <w:szCs w:val="18"/>
              </w:rPr>
            </w:pPr>
            <w:r w:rsidRPr="00380040">
              <w:rPr>
                <w:rFonts w:asciiTheme="minorHAnsi" w:hAnsiTheme="minorHAnsi"/>
                <w:b/>
                <w:sz w:val="18"/>
                <w:szCs w:val="18"/>
                <w:u w:val="single"/>
              </w:rPr>
              <w:t>3:</w:t>
            </w:r>
            <w:r w:rsidRPr="00380040">
              <w:rPr>
                <w:rFonts w:asciiTheme="minorHAnsi" w:hAnsiTheme="minorHAnsi"/>
                <w:sz w:val="18"/>
                <w:szCs w:val="18"/>
              </w:rPr>
              <w:t xml:space="preserve"> Project risks </w:t>
            </w:r>
            <w:r w:rsidR="00301EE4" w:rsidRPr="00380040">
              <w:rPr>
                <w:rFonts w:asciiTheme="minorHAnsi" w:hAnsiTheme="minorHAnsi"/>
                <w:sz w:val="18"/>
                <w:szCs w:val="18"/>
              </w:rPr>
              <w:t xml:space="preserve">related to the achievement of results are </w:t>
            </w:r>
            <w:r w:rsidRPr="00380040">
              <w:rPr>
                <w:rFonts w:asciiTheme="minorHAnsi" w:hAnsiTheme="minorHAnsi"/>
                <w:sz w:val="18"/>
                <w:szCs w:val="18"/>
              </w:rPr>
              <w:t xml:space="preserve">fully described in the project risk log, based on comprehensive analysis </w:t>
            </w:r>
            <w:r w:rsidR="00301EE4" w:rsidRPr="00380040">
              <w:rPr>
                <w:rFonts w:asciiTheme="minorHAnsi" w:hAnsiTheme="minorHAnsi"/>
                <w:sz w:val="18"/>
                <w:szCs w:val="18"/>
              </w:rPr>
              <w:t>drawing on the theory of change, Social and Environmental Standards and screening, situation analysis, capacity assessments and other analysis</w:t>
            </w:r>
            <w:r w:rsidR="00231B32" w:rsidRPr="00380040">
              <w:rPr>
                <w:rFonts w:asciiTheme="minorHAnsi" w:hAnsiTheme="minorHAnsi"/>
                <w:sz w:val="18"/>
                <w:szCs w:val="18"/>
              </w:rPr>
              <w:t>.</w:t>
            </w:r>
            <w:r w:rsidRPr="00380040">
              <w:rPr>
                <w:rFonts w:asciiTheme="minorHAnsi" w:hAnsiTheme="minorHAnsi"/>
                <w:sz w:val="18"/>
                <w:szCs w:val="18"/>
              </w:rPr>
              <w:t xml:space="preserve"> Clear and complete plan in place to manage and mitigate each risk. </w:t>
            </w:r>
            <w:r w:rsidRPr="00380040">
              <w:rPr>
                <w:rFonts w:asciiTheme="minorHAnsi" w:hAnsiTheme="minorHAnsi"/>
                <w:i/>
                <w:sz w:val="18"/>
                <w:szCs w:val="18"/>
              </w:rPr>
              <w:t>(both must be true to select this option)</w:t>
            </w:r>
            <w:r w:rsidRPr="00380040">
              <w:rPr>
                <w:rFonts w:asciiTheme="minorHAnsi" w:hAnsiTheme="minorHAnsi"/>
                <w:sz w:val="18"/>
                <w:szCs w:val="18"/>
              </w:rPr>
              <w:t xml:space="preserve"> </w:t>
            </w:r>
          </w:p>
          <w:p w14:paraId="6066AB64" w14:textId="77777777" w:rsidR="00F332FF" w:rsidRPr="00380040" w:rsidRDefault="00F332FF" w:rsidP="008B0210">
            <w:pPr>
              <w:pStyle w:val="ListParagraph"/>
              <w:numPr>
                <w:ilvl w:val="0"/>
                <w:numId w:val="4"/>
              </w:numPr>
              <w:spacing w:before="20" w:after="20"/>
              <w:ind w:left="607" w:hanging="270"/>
              <w:rPr>
                <w:rFonts w:asciiTheme="minorHAnsi" w:hAnsiTheme="minorHAnsi"/>
                <w:sz w:val="18"/>
                <w:szCs w:val="18"/>
              </w:rPr>
            </w:pPr>
            <w:r w:rsidRPr="00380040">
              <w:rPr>
                <w:rFonts w:asciiTheme="minorHAnsi" w:hAnsiTheme="minorHAnsi"/>
                <w:b/>
                <w:sz w:val="18"/>
                <w:szCs w:val="18"/>
                <w:u w:val="single"/>
              </w:rPr>
              <w:t>2:</w:t>
            </w:r>
            <w:r w:rsidRPr="00380040">
              <w:rPr>
                <w:rFonts w:asciiTheme="minorHAnsi" w:hAnsiTheme="minorHAnsi"/>
                <w:sz w:val="18"/>
                <w:szCs w:val="18"/>
              </w:rPr>
              <w:t xml:space="preserve"> Project risks </w:t>
            </w:r>
            <w:r w:rsidR="00B52080" w:rsidRPr="00380040">
              <w:rPr>
                <w:rFonts w:asciiTheme="minorHAnsi" w:hAnsiTheme="minorHAnsi"/>
                <w:sz w:val="18"/>
                <w:szCs w:val="18"/>
              </w:rPr>
              <w:t>rel</w:t>
            </w:r>
            <w:r w:rsidR="006F601B" w:rsidRPr="00380040">
              <w:rPr>
                <w:rFonts w:asciiTheme="minorHAnsi" w:hAnsiTheme="minorHAnsi"/>
                <w:sz w:val="18"/>
                <w:szCs w:val="18"/>
              </w:rPr>
              <w:t xml:space="preserve">ated to the </w:t>
            </w:r>
            <w:r w:rsidR="00D8717B" w:rsidRPr="00380040">
              <w:rPr>
                <w:rFonts w:asciiTheme="minorHAnsi" w:hAnsiTheme="minorHAnsi"/>
                <w:sz w:val="18"/>
                <w:szCs w:val="18"/>
              </w:rPr>
              <w:t>achievement of results</w:t>
            </w:r>
            <w:r w:rsidR="00CA4931" w:rsidRPr="00380040">
              <w:rPr>
                <w:rFonts w:asciiTheme="minorHAnsi" w:hAnsiTheme="minorHAnsi"/>
                <w:sz w:val="18"/>
                <w:szCs w:val="18"/>
              </w:rPr>
              <w:t xml:space="preserve"> </w:t>
            </w:r>
            <w:r w:rsidRPr="00380040">
              <w:rPr>
                <w:rFonts w:asciiTheme="minorHAnsi" w:hAnsiTheme="minorHAnsi"/>
                <w:sz w:val="18"/>
                <w:szCs w:val="18"/>
              </w:rPr>
              <w:t xml:space="preserve">identified in the initial project risk log with mitigation measures identified for each risk. </w:t>
            </w:r>
          </w:p>
          <w:p w14:paraId="5DCA0640" w14:textId="77777777" w:rsidR="00F332FF" w:rsidRPr="00380040" w:rsidRDefault="00F332FF" w:rsidP="008B0210">
            <w:pPr>
              <w:pStyle w:val="ListParagraph"/>
              <w:numPr>
                <w:ilvl w:val="0"/>
                <w:numId w:val="4"/>
              </w:numPr>
              <w:tabs>
                <w:tab w:val="left" w:pos="5715"/>
              </w:tabs>
              <w:spacing w:before="20" w:after="20"/>
              <w:ind w:left="607" w:hanging="270"/>
              <w:rPr>
                <w:rFonts w:asciiTheme="minorHAnsi" w:hAnsiTheme="minorHAnsi"/>
                <w:sz w:val="18"/>
                <w:szCs w:val="18"/>
              </w:rPr>
            </w:pPr>
            <w:r w:rsidRPr="00380040">
              <w:rPr>
                <w:rFonts w:asciiTheme="minorHAnsi" w:hAnsiTheme="minorHAnsi"/>
                <w:b/>
                <w:sz w:val="18"/>
                <w:szCs w:val="18"/>
                <w:u w:val="single"/>
              </w:rPr>
              <w:t>1:</w:t>
            </w:r>
            <w:r w:rsidRPr="00380040">
              <w:rPr>
                <w:rFonts w:asciiTheme="minorHAnsi" w:hAnsiTheme="minorHAnsi"/>
                <w:sz w:val="18"/>
                <w:szCs w:val="18"/>
              </w:rPr>
              <w:t xml:space="preserve"> Some risks may be identified in the initial project risk log, but no </w:t>
            </w:r>
            <w:r w:rsidR="00301EE4" w:rsidRPr="00380040">
              <w:rPr>
                <w:rFonts w:asciiTheme="minorHAnsi" w:hAnsiTheme="minorHAnsi"/>
                <w:sz w:val="18"/>
                <w:szCs w:val="18"/>
              </w:rPr>
              <w:t xml:space="preserve">evidence of analysis and no </w:t>
            </w:r>
            <w:r w:rsidRPr="00380040">
              <w:rPr>
                <w:rFonts w:asciiTheme="minorHAnsi" w:hAnsiTheme="minorHAnsi"/>
                <w:sz w:val="18"/>
                <w:szCs w:val="18"/>
              </w:rPr>
              <w:t>clear risk mitigation measures identified. This option is also selected if risks are not clearly identified and no initial risk log is included with the project document.</w:t>
            </w:r>
          </w:p>
          <w:p w14:paraId="2A5EA6CF" w14:textId="77777777" w:rsidR="005A0835" w:rsidRPr="00380040" w:rsidRDefault="00F332FF" w:rsidP="00F332FF">
            <w:pPr>
              <w:tabs>
                <w:tab w:val="left" w:pos="5715"/>
              </w:tabs>
              <w:spacing w:before="120" w:after="60"/>
              <w:rPr>
                <w:sz w:val="16"/>
                <w:szCs w:val="16"/>
              </w:rPr>
            </w:pPr>
            <w:r w:rsidRPr="00380040">
              <w:rPr>
                <w:sz w:val="16"/>
                <w:szCs w:val="16"/>
              </w:rPr>
              <w:t>*Note:  Management Action must be taken for a score of 1</w:t>
            </w:r>
          </w:p>
        </w:tc>
        <w:tc>
          <w:tcPr>
            <w:tcW w:w="1134" w:type="dxa"/>
            <w:shd w:val="clear" w:color="auto" w:fill="auto"/>
          </w:tcPr>
          <w:p w14:paraId="0C3219B6" w14:textId="77777777" w:rsidR="00F332FF" w:rsidRPr="00380040" w:rsidRDefault="00F332FF" w:rsidP="00F332FF">
            <w:pPr>
              <w:jc w:val="center"/>
              <w:rPr>
                <w:sz w:val="18"/>
                <w:szCs w:val="18"/>
              </w:rPr>
            </w:pPr>
            <w:r w:rsidRPr="00380040">
              <w:rPr>
                <w:sz w:val="18"/>
                <w:szCs w:val="18"/>
              </w:rPr>
              <w:t>3</w:t>
            </w:r>
          </w:p>
        </w:tc>
        <w:tc>
          <w:tcPr>
            <w:tcW w:w="1123" w:type="dxa"/>
            <w:shd w:val="clear" w:color="auto" w:fill="auto"/>
          </w:tcPr>
          <w:p w14:paraId="79110BAB" w14:textId="77777777" w:rsidR="00F332FF" w:rsidRPr="00380040" w:rsidRDefault="00F332FF" w:rsidP="00F332FF">
            <w:pPr>
              <w:jc w:val="center"/>
              <w:rPr>
                <w:sz w:val="18"/>
                <w:szCs w:val="18"/>
              </w:rPr>
            </w:pPr>
            <w:r w:rsidRPr="00380040">
              <w:rPr>
                <w:sz w:val="18"/>
                <w:szCs w:val="18"/>
              </w:rPr>
              <w:t>2</w:t>
            </w:r>
          </w:p>
        </w:tc>
      </w:tr>
      <w:tr w:rsidR="00F332FF" w:rsidRPr="00380040" w14:paraId="1EE5FB4B" w14:textId="77777777" w:rsidTr="003143A8">
        <w:trPr>
          <w:trHeight w:val="219"/>
        </w:trPr>
        <w:tc>
          <w:tcPr>
            <w:tcW w:w="7908" w:type="dxa"/>
            <w:gridSpan w:val="6"/>
            <w:vMerge/>
            <w:shd w:val="clear" w:color="auto" w:fill="auto"/>
          </w:tcPr>
          <w:p w14:paraId="0AAD188F" w14:textId="77777777" w:rsidR="00F332FF" w:rsidRPr="00380040" w:rsidRDefault="00F332FF" w:rsidP="00F332FF">
            <w:pPr>
              <w:spacing w:before="20" w:after="20"/>
              <w:rPr>
                <w:sz w:val="18"/>
                <w:szCs w:val="18"/>
              </w:rPr>
            </w:pPr>
          </w:p>
        </w:tc>
        <w:tc>
          <w:tcPr>
            <w:tcW w:w="2257" w:type="dxa"/>
            <w:gridSpan w:val="2"/>
            <w:tcBorders>
              <w:bottom w:val="single" w:sz="4" w:space="0" w:color="000000" w:themeColor="text1"/>
            </w:tcBorders>
            <w:shd w:val="clear" w:color="auto" w:fill="auto"/>
          </w:tcPr>
          <w:p w14:paraId="2D93EC88" w14:textId="77777777" w:rsidR="00F332FF" w:rsidRPr="00380040" w:rsidRDefault="00F332FF" w:rsidP="00F332FF">
            <w:pPr>
              <w:jc w:val="center"/>
              <w:rPr>
                <w:sz w:val="18"/>
                <w:szCs w:val="18"/>
              </w:rPr>
            </w:pPr>
            <w:r w:rsidRPr="00380040">
              <w:rPr>
                <w:sz w:val="18"/>
                <w:szCs w:val="18"/>
              </w:rPr>
              <w:t>1</w:t>
            </w:r>
          </w:p>
        </w:tc>
      </w:tr>
      <w:tr w:rsidR="00F332FF" w:rsidRPr="00380040" w14:paraId="08DA32DC" w14:textId="77777777" w:rsidTr="003143A8">
        <w:trPr>
          <w:trHeight w:val="827"/>
        </w:trPr>
        <w:tc>
          <w:tcPr>
            <w:tcW w:w="7908" w:type="dxa"/>
            <w:gridSpan w:val="6"/>
            <w:vMerge/>
            <w:tcBorders>
              <w:bottom w:val="single" w:sz="4" w:space="0" w:color="000000" w:themeColor="text1"/>
            </w:tcBorders>
            <w:shd w:val="clear" w:color="auto" w:fill="auto"/>
          </w:tcPr>
          <w:p w14:paraId="77E63692" w14:textId="77777777" w:rsidR="00F332FF" w:rsidRPr="00380040" w:rsidRDefault="00F332FF" w:rsidP="00F332FF">
            <w:pPr>
              <w:spacing w:before="20" w:after="20"/>
              <w:rPr>
                <w:sz w:val="18"/>
                <w:szCs w:val="18"/>
              </w:rPr>
            </w:pPr>
          </w:p>
        </w:tc>
        <w:tc>
          <w:tcPr>
            <w:tcW w:w="2257" w:type="dxa"/>
            <w:gridSpan w:val="2"/>
            <w:tcBorders>
              <w:bottom w:val="single" w:sz="4" w:space="0" w:color="000000" w:themeColor="text1"/>
            </w:tcBorders>
            <w:shd w:val="clear" w:color="auto" w:fill="auto"/>
          </w:tcPr>
          <w:p w14:paraId="56780AD7" w14:textId="77777777" w:rsidR="00F332FF" w:rsidRPr="00380040" w:rsidRDefault="00F332FF" w:rsidP="00F332FF">
            <w:pPr>
              <w:jc w:val="center"/>
              <w:rPr>
                <w:b/>
                <w:sz w:val="18"/>
                <w:szCs w:val="18"/>
              </w:rPr>
            </w:pPr>
            <w:r w:rsidRPr="00380040">
              <w:rPr>
                <w:b/>
                <w:sz w:val="18"/>
                <w:szCs w:val="18"/>
              </w:rPr>
              <w:t>Evidence</w:t>
            </w:r>
          </w:p>
          <w:p w14:paraId="55C8866F" w14:textId="59992617" w:rsidR="003143A8" w:rsidRPr="00380040" w:rsidRDefault="003143A8" w:rsidP="00F332FF">
            <w:pPr>
              <w:jc w:val="center"/>
              <w:rPr>
                <w:sz w:val="18"/>
                <w:szCs w:val="18"/>
              </w:rPr>
            </w:pPr>
            <w:r w:rsidRPr="00380040">
              <w:rPr>
                <w:sz w:val="18"/>
                <w:szCs w:val="18"/>
              </w:rPr>
              <w:t>A comprehensive risk log has been developed with a clear and concrete plan to manage and mitigate each risk.</w:t>
            </w:r>
          </w:p>
        </w:tc>
      </w:tr>
      <w:tr w:rsidR="00F332FF" w:rsidRPr="00380040" w14:paraId="2A9335F1" w14:textId="77777777" w:rsidTr="00F332FF">
        <w:trPr>
          <w:trHeight w:val="440"/>
        </w:trPr>
        <w:tc>
          <w:tcPr>
            <w:tcW w:w="1530" w:type="dxa"/>
            <w:tcBorders>
              <w:right w:val="nil"/>
            </w:tcBorders>
            <w:shd w:val="clear" w:color="auto" w:fill="C2D69B" w:themeFill="accent3" w:themeFillTint="99"/>
            <w:vAlign w:val="center"/>
          </w:tcPr>
          <w:p w14:paraId="35DDCFEE" w14:textId="77777777" w:rsidR="00F332FF" w:rsidRPr="00380040" w:rsidRDefault="00F332FF" w:rsidP="00F332FF">
            <w:pPr>
              <w:tabs>
                <w:tab w:val="left" w:pos="7020"/>
              </w:tabs>
              <w:spacing w:before="20" w:after="20"/>
              <w:jc w:val="center"/>
              <w:rPr>
                <w:rFonts w:cs="Times New Roman"/>
                <w:b/>
                <w:sz w:val="28"/>
                <w:szCs w:val="20"/>
              </w:rPr>
            </w:pPr>
            <w:r w:rsidRPr="00380040">
              <w:rPr>
                <w:rFonts w:cs="Times New Roman"/>
                <w:b/>
                <w:smallCaps/>
                <w:sz w:val="28"/>
                <w:szCs w:val="20"/>
              </w:rPr>
              <w:t>Efficient</w:t>
            </w:r>
          </w:p>
        </w:tc>
        <w:tc>
          <w:tcPr>
            <w:tcW w:w="8635" w:type="dxa"/>
            <w:gridSpan w:val="7"/>
            <w:tcBorders>
              <w:left w:val="nil"/>
            </w:tcBorders>
            <w:shd w:val="clear" w:color="auto" w:fill="C2D69B" w:themeFill="accent3" w:themeFillTint="99"/>
            <w:vAlign w:val="center"/>
          </w:tcPr>
          <w:p w14:paraId="197EA52C" w14:textId="77777777" w:rsidR="00F332FF" w:rsidRPr="00380040" w:rsidRDefault="00F332FF" w:rsidP="00F332FF">
            <w:pPr>
              <w:pStyle w:val="ListParagraph"/>
              <w:spacing w:before="20" w:after="20"/>
              <w:ind w:left="158"/>
              <w:rPr>
                <w:rFonts w:asciiTheme="minorHAnsi" w:hAnsiTheme="minorHAnsi"/>
                <w:sz w:val="18"/>
                <w:szCs w:val="20"/>
              </w:rPr>
            </w:pPr>
          </w:p>
        </w:tc>
      </w:tr>
      <w:tr w:rsidR="003143A8" w:rsidRPr="00380040" w14:paraId="38F8B3AC" w14:textId="77777777" w:rsidTr="003143A8">
        <w:trPr>
          <w:trHeight w:val="44"/>
        </w:trPr>
        <w:tc>
          <w:tcPr>
            <w:tcW w:w="7908" w:type="dxa"/>
            <w:gridSpan w:val="6"/>
            <w:tcBorders>
              <w:bottom w:val="single" w:sz="4" w:space="0" w:color="000000" w:themeColor="text1"/>
            </w:tcBorders>
            <w:shd w:val="clear" w:color="auto" w:fill="auto"/>
          </w:tcPr>
          <w:p w14:paraId="6C8937CA" w14:textId="77777777" w:rsidR="00F332FF" w:rsidRPr="00380040" w:rsidRDefault="00F332FF" w:rsidP="00D90602">
            <w:pPr>
              <w:spacing w:before="240" w:after="240"/>
              <w:ind w:left="245" w:hanging="245"/>
              <w:rPr>
                <w:b/>
                <w:color w:val="000000" w:themeColor="text1"/>
                <w:sz w:val="18"/>
                <w:szCs w:val="18"/>
              </w:rPr>
            </w:pPr>
            <w:r w:rsidRPr="00380040">
              <w:rPr>
                <w:b/>
                <w:sz w:val="18"/>
                <w:szCs w:val="18"/>
              </w:rPr>
              <w:t>14. Have specific measures for ensuring cost-efficient use of resources been explicitly mentioned as part of the project design? This can include: i) using the theory of change analysis to explore different options of achieving the maximum results with the resources available; ii) using a portfolio management approach to improve cost effectiveness through synergies with other interventions; iii) through joint operations (e.g., monitoring or procurement) with other partners.</w:t>
            </w:r>
          </w:p>
        </w:tc>
        <w:tc>
          <w:tcPr>
            <w:tcW w:w="1134" w:type="dxa"/>
            <w:tcBorders>
              <w:bottom w:val="single" w:sz="4" w:space="0" w:color="000000" w:themeColor="text1"/>
            </w:tcBorders>
            <w:shd w:val="clear" w:color="auto" w:fill="auto"/>
            <w:vAlign w:val="center"/>
          </w:tcPr>
          <w:p w14:paraId="672E2708" w14:textId="77777777" w:rsidR="00F332FF" w:rsidRPr="00380040" w:rsidRDefault="00F332FF" w:rsidP="00F332FF">
            <w:pPr>
              <w:jc w:val="center"/>
              <w:rPr>
                <w:sz w:val="18"/>
                <w:szCs w:val="18"/>
              </w:rPr>
            </w:pPr>
            <w:r w:rsidRPr="00380040">
              <w:rPr>
                <w:sz w:val="18"/>
                <w:szCs w:val="18"/>
              </w:rPr>
              <w:t>Yes (3)</w:t>
            </w:r>
          </w:p>
        </w:tc>
        <w:tc>
          <w:tcPr>
            <w:tcW w:w="1123" w:type="dxa"/>
            <w:tcBorders>
              <w:bottom w:val="single" w:sz="4" w:space="0" w:color="000000" w:themeColor="text1"/>
            </w:tcBorders>
            <w:shd w:val="clear" w:color="auto" w:fill="auto"/>
            <w:vAlign w:val="center"/>
          </w:tcPr>
          <w:p w14:paraId="709C5869" w14:textId="77777777" w:rsidR="00F332FF" w:rsidRPr="00380040" w:rsidRDefault="00F332FF" w:rsidP="00F332FF">
            <w:pPr>
              <w:jc w:val="center"/>
              <w:rPr>
                <w:sz w:val="18"/>
                <w:szCs w:val="18"/>
              </w:rPr>
            </w:pPr>
            <w:r w:rsidRPr="00380040">
              <w:rPr>
                <w:sz w:val="18"/>
                <w:szCs w:val="18"/>
              </w:rPr>
              <w:t>No (1)</w:t>
            </w:r>
          </w:p>
        </w:tc>
      </w:tr>
      <w:tr w:rsidR="003143A8" w:rsidRPr="00380040" w14:paraId="6F339BFA" w14:textId="77777777" w:rsidTr="003143A8">
        <w:trPr>
          <w:trHeight w:val="44"/>
        </w:trPr>
        <w:tc>
          <w:tcPr>
            <w:tcW w:w="7908" w:type="dxa"/>
            <w:gridSpan w:val="6"/>
            <w:tcBorders>
              <w:bottom w:val="single" w:sz="4" w:space="0" w:color="000000" w:themeColor="text1"/>
            </w:tcBorders>
            <w:shd w:val="clear" w:color="auto" w:fill="auto"/>
          </w:tcPr>
          <w:p w14:paraId="3811AD52" w14:textId="77777777" w:rsidR="00F332FF" w:rsidRPr="00380040" w:rsidRDefault="00F332FF" w:rsidP="00D90602">
            <w:pPr>
              <w:spacing w:before="240" w:after="240"/>
              <w:ind w:left="245" w:hanging="245"/>
              <w:rPr>
                <w:b/>
                <w:sz w:val="18"/>
                <w:szCs w:val="18"/>
              </w:rPr>
            </w:pPr>
            <w:r w:rsidRPr="00380040">
              <w:rPr>
                <w:b/>
                <w:sz w:val="18"/>
                <w:szCs w:val="18"/>
              </w:rPr>
              <w:t>15. Are explicit plans in place to ensure the project links up with other relevant on-going projects and initiatives, whether led by UNDP, national or other partners, to achieve more efficient results (including, for example, through sharing resources or coordinating delivery?)</w:t>
            </w:r>
          </w:p>
          <w:p w14:paraId="6357310C" w14:textId="77777777" w:rsidR="003143A8" w:rsidRPr="00380040" w:rsidRDefault="003143A8" w:rsidP="00D90602">
            <w:pPr>
              <w:spacing w:before="240" w:after="240"/>
              <w:ind w:left="245" w:hanging="245"/>
              <w:rPr>
                <w:b/>
                <w:sz w:val="18"/>
                <w:szCs w:val="18"/>
              </w:rPr>
            </w:pPr>
          </w:p>
          <w:p w14:paraId="1932E27B" w14:textId="77777777" w:rsidR="00A01AE4" w:rsidRPr="00380040" w:rsidRDefault="00A01AE4" w:rsidP="00D90602">
            <w:pPr>
              <w:spacing w:before="120" w:after="120"/>
              <w:rPr>
                <w:b/>
                <w:sz w:val="18"/>
                <w:szCs w:val="18"/>
              </w:rPr>
            </w:pPr>
          </w:p>
        </w:tc>
        <w:tc>
          <w:tcPr>
            <w:tcW w:w="1134" w:type="dxa"/>
            <w:tcBorders>
              <w:bottom w:val="single" w:sz="4" w:space="0" w:color="000000" w:themeColor="text1"/>
            </w:tcBorders>
            <w:shd w:val="clear" w:color="auto" w:fill="auto"/>
            <w:vAlign w:val="center"/>
          </w:tcPr>
          <w:p w14:paraId="50274B4B" w14:textId="77777777" w:rsidR="00F332FF" w:rsidRPr="00380040" w:rsidRDefault="00F332FF" w:rsidP="00F332FF">
            <w:pPr>
              <w:jc w:val="center"/>
              <w:rPr>
                <w:sz w:val="18"/>
                <w:szCs w:val="18"/>
              </w:rPr>
            </w:pPr>
            <w:r w:rsidRPr="00380040">
              <w:rPr>
                <w:sz w:val="18"/>
                <w:szCs w:val="18"/>
              </w:rPr>
              <w:t>Yes (3)</w:t>
            </w:r>
          </w:p>
        </w:tc>
        <w:tc>
          <w:tcPr>
            <w:tcW w:w="1123" w:type="dxa"/>
            <w:tcBorders>
              <w:bottom w:val="single" w:sz="4" w:space="0" w:color="000000" w:themeColor="text1"/>
            </w:tcBorders>
            <w:shd w:val="clear" w:color="auto" w:fill="auto"/>
            <w:vAlign w:val="center"/>
          </w:tcPr>
          <w:p w14:paraId="0E806872" w14:textId="77777777" w:rsidR="00F332FF" w:rsidRPr="00380040" w:rsidRDefault="00F332FF" w:rsidP="00F332FF">
            <w:pPr>
              <w:jc w:val="center"/>
              <w:rPr>
                <w:sz w:val="18"/>
                <w:szCs w:val="18"/>
              </w:rPr>
            </w:pPr>
            <w:r w:rsidRPr="00380040">
              <w:rPr>
                <w:sz w:val="18"/>
                <w:szCs w:val="18"/>
              </w:rPr>
              <w:t>No (1)</w:t>
            </w:r>
          </w:p>
        </w:tc>
      </w:tr>
      <w:tr w:rsidR="003143A8" w:rsidRPr="00380040" w14:paraId="66DE7E12" w14:textId="77777777" w:rsidTr="003143A8">
        <w:trPr>
          <w:trHeight w:val="70"/>
        </w:trPr>
        <w:tc>
          <w:tcPr>
            <w:tcW w:w="7908" w:type="dxa"/>
            <w:gridSpan w:val="6"/>
            <w:vMerge w:val="restart"/>
            <w:shd w:val="clear" w:color="auto" w:fill="auto"/>
          </w:tcPr>
          <w:p w14:paraId="29F3B95D" w14:textId="77777777" w:rsidR="00A01AE4" w:rsidRPr="00380040" w:rsidRDefault="00A01AE4" w:rsidP="00F160B9">
            <w:pPr>
              <w:spacing w:before="120" w:after="120"/>
              <w:rPr>
                <w:b/>
                <w:sz w:val="18"/>
                <w:szCs w:val="18"/>
              </w:rPr>
            </w:pPr>
            <w:r w:rsidRPr="00380040">
              <w:rPr>
                <w:b/>
                <w:sz w:val="18"/>
                <w:szCs w:val="18"/>
              </w:rPr>
              <w:t>16. Is the budget justified and supported with valid estimates?</w:t>
            </w:r>
          </w:p>
          <w:p w14:paraId="061ADBDC" w14:textId="77777777" w:rsidR="00A01AE4" w:rsidRPr="00380040" w:rsidRDefault="00A01AE4" w:rsidP="00F160B9">
            <w:pPr>
              <w:pStyle w:val="ListParagraph"/>
              <w:numPr>
                <w:ilvl w:val="0"/>
                <w:numId w:val="4"/>
              </w:numPr>
              <w:spacing w:before="20" w:after="20"/>
              <w:ind w:left="607" w:hanging="270"/>
              <w:rPr>
                <w:rFonts w:asciiTheme="minorHAnsi" w:hAnsiTheme="minorHAnsi"/>
                <w:sz w:val="18"/>
                <w:szCs w:val="18"/>
              </w:rPr>
            </w:pPr>
            <w:r w:rsidRPr="00380040">
              <w:rPr>
                <w:rFonts w:asciiTheme="minorHAnsi" w:hAnsiTheme="minorHAnsi"/>
                <w:b/>
                <w:sz w:val="18"/>
                <w:szCs w:val="18"/>
                <w:u w:val="single"/>
              </w:rPr>
              <w:t>3:</w:t>
            </w:r>
            <w:r w:rsidRPr="00380040">
              <w:rPr>
                <w:rFonts w:asciiTheme="minorHAnsi" w:hAnsiTheme="minorHAnsi"/>
                <w:sz w:val="18"/>
                <w:szCs w:val="18"/>
              </w:rPr>
              <w:t xml:space="preserve">  The project’s budget is at the activity level with funding sources, and is specified for the duration of the project period in a multi-year budget. Costs are supported with valid estimates using benchmarks from similar projects or activities. Cost implications from inflation and foreign exchange exposure have been estimated and incorporated in the budget.</w:t>
            </w:r>
          </w:p>
          <w:p w14:paraId="4F714DCE" w14:textId="77777777" w:rsidR="00A01AE4" w:rsidRPr="00380040" w:rsidRDefault="00A01AE4" w:rsidP="00F160B9">
            <w:pPr>
              <w:pStyle w:val="ListParagraph"/>
              <w:numPr>
                <w:ilvl w:val="0"/>
                <w:numId w:val="4"/>
              </w:numPr>
              <w:spacing w:before="20" w:after="20"/>
              <w:ind w:left="607" w:hanging="270"/>
              <w:rPr>
                <w:rFonts w:asciiTheme="minorHAnsi" w:hAnsiTheme="minorHAnsi"/>
                <w:sz w:val="18"/>
                <w:szCs w:val="18"/>
              </w:rPr>
            </w:pPr>
            <w:r w:rsidRPr="00380040">
              <w:rPr>
                <w:rFonts w:asciiTheme="minorHAnsi" w:hAnsiTheme="minorHAnsi"/>
                <w:b/>
                <w:sz w:val="18"/>
                <w:szCs w:val="18"/>
                <w:u w:val="single"/>
              </w:rPr>
              <w:t>2:</w:t>
            </w:r>
            <w:r w:rsidRPr="00380040">
              <w:rPr>
                <w:rFonts w:asciiTheme="minorHAnsi" w:hAnsiTheme="minorHAnsi"/>
                <w:sz w:val="18"/>
                <w:szCs w:val="18"/>
              </w:rPr>
              <w:t xml:space="preserve"> The project’s budget is at the activity level with funding sources, when possible, and is specified for the duration of the project in a multi-year budget. Costs are supported with valid estimates based on prevailing rates. </w:t>
            </w:r>
          </w:p>
          <w:p w14:paraId="48C2AB3B" w14:textId="77777777" w:rsidR="00A01AE4" w:rsidRPr="00380040" w:rsidRDefault="00A01AE4" w:rsidP="00F160B9">
            <w:pPr>
              <w:pStyle w:val="ListParagraph"/>
              <w:numPr>
                <w:ilvl w:val="0"/>
                <w:numId w:val="4"/>
              </w:numPr>
              <w:tabs>
                <w:tab w:val="left" w:pos="5715"/>
              </w:tabs>
              <w:spacing w:before="20" w:after="20"/>
              <w:ind w:left="607" w:hanging="270"/>
              <w:rPr>
                <w:sz w:val="18"/>
                <w:szCs w:val="18"/>
              </w:rPr>
            </w:pPr>
            <w:r w:rsidRPr="00380040">
              <w:rPr>
                <w:rFonts w:asciiTheme="minorHAnsi" w:hAnsiTheme="minorHAnsi"/>
                <w:b/>
                <w:sz w:val="18"/>
                <w:szCs w:val="18"/>
                <w:u w:val="single"/>
              </w:rPr>
              <w:t>1:</w:t>
            </w:r>
            <w:r w:rsidRPr="00380040">
              <w:rPr>
                <w:rFonts w:asciiTheme="minorHAnsi" w:hAnsiTheme="minorHAnsi"/>
                <w:sz w:val="18"/>
                <w:szCs w:val="18"/>
              </w:rPr>
              <w:t xml:space="preserve"> The project’s budget is not specified at the activity level, and/or may not be captured in a multi-year budget. </w:t>
            </w:r>
          </w:p>
          <w:p w14:paraId="6F2FD6A4" w14:textId="77777777" w:rsidR="00A01AE4" w:rsidRPr="00380040" w:rsidRDefault="00A01AE4" w:rsidP="00F160B9">
            <w:pPr>
              <w:pStyle w:val="ListParagraph"/>
              <w:tabs>
                <w:tab w:val="left" w:pos="5715"/>
              </w:tabs>
              <w:spacing w:before="20" w:after="20"/>
              <w:ind w:left="607"/>
              <w:rPr>
                <w:sz w:val="18"/>
                <w:szCs w:val="18"/>
              </w:rPr>
            </w:pPr>
          </w:p>
        </w:tc>
        <w:tc>
          <w:tcPr>
            <w:tcW w:w="1134" w:type="dxa"/>
            <w:tcBorders>
              <w:bottom w:val="single" w:sz="4" w:space="0" w:color="000000" w:themeColor="text1"/>
            </w:tcBorders>
            <w:shd w:val="clear" w:color="auto" w:fill="auto"/>
          </w:tcPr>
          <w:p w14:paraId="194A341D" w14:textId="77777777" w:rsidR="00A01AE4" w:rsidRPr="00380040" w:rsidRDefault="00A01AE4" w:rsidP="00F160B9">
            <w:pPr>
              <w:jc w:val="center"/>
              <w:rPr>
                <w:sz w:val="18"/>
                <w:szCs w:val="18"/>
              </w:rPr>
            </w:pPr>
            <w:r w:rsidRPr="00380040">
              <w:rPr>
                <w:sz w:val="18"/>
                <w:szCs w:val="18"/>
              </w:rPr>
              <w:t>3</w:t>
            </w:r>
          </w:p>
        </w:tc>
        <w:tc>
          <w:tcPr>
            <w:tcW w:w="1123" w:type="dxa"/>
            <w:tcBorders>
              <w:bottom w:val="single" w:sz="4" w:space="0" w:color="000000" w:themeColor="text1"/>
            </w:tcBorders>
            <w:shd w:val="clear" w:color="auto" w:fill="auto"/>
          </w:tcPr>
          <w:p w14:paraId="4EBDEA9E" w14:textId="77777777" w:rsidR="00A01AE4" w:rsidRPr="00380040" w:rsidRDefault="00A01AE4" w:rsidP="00F160B9">
            <w:pPr>
              <w:jc w:val="center"/>
              <w:rPr>
                <w:sz w:val="18"/>
                <w:szCs w:val="18"/>
              </w:rPr>
            </w:pPr>
            <w:r w:rsidRPr="00380040">
              <w:rPr>
                <w:sz w:val="18"/>
                <w:szCs w:val="18"/>
              </w:rPr>
              <w:t>2</w:t>
            </w:r>
          </w:p>
        </w:tc>
      </w:tr>
      <w:tr w:rsidR="003143A8" w:rsidRPr="00380040" w14:paraId="4199E395" w14:textId="77777777" w:rsidTr="003143A8">
        <w:trPr>
          <w:trHeight w:val="215"/>
        </w:trPr>
        <w:tc>
          <w:tcPr>
            <w:tcW w:w="7908" w:type="dxa"/>
            <w:gridSpan w:val="6"/>
            <w:vMerge/>
            <w:shd w:val="clear" w:color="auto" w:fill="auto"/>
          </w:tcPr>
          <w:p w14:paraId="00976E1B" w14:textId="77777777" w:rsidR="00A01AE4" w:rsidRPr="00380040" w:rsidRDefault="00A01AE4" w:rsidP="00F160B9">
            <w:pPr>
              <w:spacing w:before="120" w:after="120"/>
              <w:rPr>
                <w:b/>
                <w:sz w:val="18"/>
                <w:szCs w:val="18"/>
              </w:rPr>
            </w:pPr>
          </w:p>
        </w:tc>
        <w:tc>
          <w:tcPr>
            <w:tcW w:w="2257" w:type="dxa"/>
            <w:gridSpan w:val="2"/>
            <w:shd w:val="clear" w:color="auto" w:fill="auto"/>
          </w:tcPr>
          <w:p w14:paraId="4C67B50F" w14:textId="77777777" w:rsidR="00A01AE4" w:rsidRPr="00380040" w:rsidRDefault="00A01AE4" w:rsidP="00A01AE4">
            <w:pPr>
              <w:jc w:val="center"/>
              <w:rPr>
                <w:sz w:val="18"/>
                <w:szCs w:val="18"/>
              </w:rPr>
            </w:pPr>
            <w:r w:rsidRPr="00380040">
              <w:rPr>
                <w:sz w:val="18"/>
                <w:szCs w:val="18"/>
              </w:rPr>
              <w:t>1</w:t>
            </w:r>
          </w:p>
        </w:tc>
      </w:tr>
      <w:tr w:rsidR="003143A8" w:rsidRPr="00380040" w14:paraId="34C27176" w14:textId="77777777" w:rsidTr="003143A8">
        <w:trPr>
          <w:trHeight w:val="1042"/>
        </w:trPr>
        <w:tc>
          <w:tcPr>
            <w:tcW w:w="7908" w:type="dxa"/>
            <w:gridSpan w:val="6"/>
            <w:vMerge/>
            <w:shd w:val="clear" w:color="auto" w:fill="auto"/>
          </w:tcPr>
          <w:p w14:paraId="47BC95FB" w14:textId="77777777" w:rsidR="00A01AE4" w:rsidRPr="00380040" w:rsidRDefault="00A01AE4" w:rsidP="00F160B9">
            <w:pPr>
              <w:spacing w:before="120" w:after="120"/>
              <w:rPr>
                <w:b/>
                <w:sz w:val="18"/>
                <w:szCs w:val="18"/>
              </w:rPr>
            </w:pPr>
          </w:p>
        </w:tc>
        <w:tc>
          <w:tcPr>
            <w:tcW w:w="2257" w:type="dxa"/>
            <w:gridSpan w:val="2"/>
            <w:shd w:val="clear" w:color="auto" w:fill="auto"/>
          </w:tcPr>
          <w:p w14:paraId="23017A65" w14:textId="77777777" w:rsidR="00A01AE4" w:rsidRPr="00380040" w:rsidRDefault="00A01AE4" w:rsidP="00F160B9">
            <w:pPr>
              <w:jc w:val="center"/>
              <w:rPr>
                <w:b/>
                <w:sz w:val="18"/>
                <w:szCs w:val="18"/>
              </w:rPr>
            </w:pPr>
            <w:r w:rsidRPr="00380040">
              <w:rPr>
                <w:b/>
                <w:sz w:val="18"/>
                <w:szCs w:val="18"/>
              </w:rPr>
              <w:t>Evidence</w:t>
            </w:r>
          </w:p>
          <w:p w14:paraId="28D2A9A2" w14:textId="5268E528" w:rsidR="003143A8" w:rsidRPr="00380040" w:rsidRDefault="003143A8" w:rsidP="00F160B9">
            <w:pPr>
              <w:jc w:val="center"/>
              <w:rPr>
                <w:sz w:val="18"/>
                <w:szCs w:val="18"/>
              </w:rPr>
            </w:pPr>
            <w:r w:rsidRPr="00380040">
              <w:rPr>
                <w:sz w:val="18"/>
                <w:szCs w:val="18"/>
              </w:rPr>
              <w:t xml:space="preserve">The project budget has been developed using valid cost estimates from similar projects. The budget covers a </w:t>
            </w:r>
            <w:r w:rsidR="000E482D" w:rsidRPr="00380040">
              <w:rPr>
                <w:sz w:val="18"/>
                <w:szCs w:val="18"/>
              </w:rPr>
              <w:t>9-month</w:t>
            </w:r>
            <w:r w:rsidRPr="00380040">
              <w:rPr>
                <w:sz w:val="18"/>
                <w:szCs w:val="18"/>
              </w:rPr>
              <w:t xml:space="preserve"> period. Inflation is not considered a major risk in this period as the bulk of activities will be contracted in the period March – June 2017.</w:t>
            </w:r>
          </w:p>
        </w:tc>
      </w:tr>
      <w:tr w:rsidR="003143A8" w:rsidRPr="00380040" w14:paraId="74BCEA54" w14:textId="77777777" w:rsidTr="003143A8">
        <w:trPr>
          <w:trHeight w:val="188"/>
        </w:trPr>
        <w:tc>
          <w:tcPr>
            <w:tcW w:w="7908" w:type="dxa"/>
            <w:gridSpan w:val="6"/>
            <w:vMerge w:val="restart"/>
            <w:shd w:val="clear" w:color="auto" w:fill="auto"/>
          </w:tcPr>
          <w:p w14:paraId="22878BE5" w14:textId="77777777" w:rsidR="00A01AE4" w:rsidRPr="00380040" w:rsidRDefault="00A01AE4" w:rsidP="00A01AE4">
            <w:pPr>
              <w:pStyle w:val="ListParagraph"/>
              <w:numPr>
                <w:ilvl w:val="0"/>
                <w:numId w:val="35"/>
              </w:numPr>
              <w:spacing w:before="120" w:after="120"/>
              <w:ind w:left="270" w:hanging="270"/>
              <w:rPr>
                <w:rFonts w:asciiTheme="minorHAnsi" w:hAnsiTheme="minorHAnsi"/>
                <w:b/>
                <w:sz w:val="18"/>
                <w:szCs w:val="18"/>
              </w:rPr>
            </w:pPr>
            <w:r w:rsidRPr="00380040">
              <w:rPr>
                <w:rFonts w:asciiTheme="minorHAnsi" w:hAnsiTheme="minorHAnsi"/>
                <w:b/>
                <w:sz w:val="18"/>
                <w:szCs w:val="18"/>
              </w:rPr>
              <w:lastRenderedPageBreak/>
              <w:t>Is the Cou</w:t>
            </w:r>
            <w:r w:rsidR="00DD59A6" w:rsidRPr="00380040">
              <w:rPr>
                <w:rFonts w:asciiTheme="minorHAnsi" w:hAnsiTheme="minorHAnsi"/>
                <w:b/>
                <w:sz w:val="18"/>
                <w:szCs w:val="18"/>
              </w:rPr>
              <w:t>ntry Office fully recovering the</w:t>
            </w:r>
            <w:r w:rsidRPr="00380040">
              <w:rPr>
                <w:rFonts w:asciiTheme="minorHAnsi" w:hAnsiTheme="minorHAnsi"/>
                <w:b/>
                <w:sz w:val="18"/>
                <w:szCs w:val="18"/>
              </w:rPr>
              <w:t xml:space="preserve"> costs involved with project implementation?</w:t>
            </w:r>
          </w:p>
          <w:p w14:paraId="450E835E" w14:textId="77777777" w:rsidR="00A01AE4" w:rsidRPr="00380040" w:rsidRDefault="00A01AE4" w:rsidP="00A01AE4">
            <w:pPr>
              <w:pStyle w:val="ListParagraph"/>
              <w:numPr>
                <w:ilvl w:val="0"/>
                <w:numId w:val="36"/>
              </w:numPr>
              <w:spacing w:before="20" w:after="20"/>
              <w:ind w:left="630" w:hanging="270"/>
              <w:rPr>
                <w:rFonts w:asciiTheme="minorHAnsi" w:hAnsiTheme="minorHAnsi"/>
                <w:sz w:val="18"/>
                <w:szCs w:val="18"/>
              </w:rPr>
            </w:pPr>
            <w:r w:rsidRPr="00380040">
              <w:rPr>
                <w:rFonts w:asciiTheme="minorHAnsi" w:hAnsiTheme="minorHAnsi"/>
                <w:b/>
                <w:sz w:val="18"/>
                <w:szCs w:val="18"/>
                <w:u w:val="single"/>
              </w:rPr>
              <w:t>3:</w:t>
            </w:r>
            <w:r w:rsidRPr="00380040">
              <w:rPr>
                <w:rFonts w:asciiTheme="minorHAnsi" w:hAnsiTheme="minorHAnsi"/>
                <w:sz w:val="18"/>
                <w:szCs w:val="18"/>
              </w:rPr>
              <w:t xml:space="preserve"> The</w:t>
            </w:r>
            <w:r w:rsidR="00AE3972" w:rsidRPr="00380040">
              <w:rPr>
                <w:rFonts w:asciiTheme="minorHAnsi" w:hAnsiTheme="minorHAnsi"/>
                <w:sz w:val="18"/>
                <w:szCs w:val="18"/>
              </w:rPr>
              <w:t xml:space="preserve"> budget fully covers all </w:t>
            </w:r>
            <w:r w:rsidRPr="00380040">
              <w:rPr>
                <w:rFonts w:asciiTheme="minorHAnsi" w:hAnsiTheme="minorHAnsi"/>
                <w:sz w:val="18"/>
                <w:szCs w:val="18"/>
              </w:rPr>
              <w:t>project costs that are attributable to the project, including programme management and development effectiveness services related to strategic country programme planning, quality assurance, pipeline development, policy advocacy services, finance, procurement, human resources, administration, issuance of contracts, security, travel, assets, general services, information and communications based on full costing in accordance with prevailing UNDP policies (i.e., UPL, LPL.)</w:t>
            </w:r>
          </w:p>
          <w:p w14:paraId="58D2894F" w14:textId="77777777" w:rsidR="00A01AE4" w:rsidRPr="00380040" w:rsidRDefault="00A01AE4" w:rsidP="00A01AE4">
            <w:pPr>
              <w:pStyle w:val="ListParagraph"/>
              <w:numPr>
                <w:ilvl w:val="0"/>
                <w:numId w:val="36"/>
              </w:numPr>
              <w:spacing w:before="20" w:after="20"/>
              <w:ind w:left="630" w:hanging="270"/>
              <w:rPr>
                <w:rFonts w:asciiTheme="minorHAnsi" w:hAnsiTheme="minorHAnsi"/>
                <w:sz w:val="18"/>
                <w:szCs w:val="18"/>
              </w:rPr>
            </w:pPr>
            <w:r w:rsidRPr="00380040">
              <w:rPr>
                <w:rFonts w:asciiTheme="minorHAnsi" w:hAnsiTheme="minorHAnsi"/>
                <w:b/>
                <w:sz w:val="18"/>
                <w:szCs w:val="18"/>
                <w:u w:val="single"/>
              </w:rPr>
              <w:t>2:</w:t>
            </w:r>
            <w:r w:rsidRPr="00380040">
              <w:rPr>
                <w:rFonts w:asciiTheme="minorHAnsi" w:hAnsiTheme="minorHAnsi"/>
                <w:sz w:val="18"/>
                <w:szCs w:val="18"/>
              </w:rPr>
              <w:t xml:space="preserve"> The b</w:t>
            </w:r>
            <w:r w:rsidR="001655BB" w:rsidRPr="00380040">
              <w:rPr>
                <w:rFonts w:asciiTheme="minorHAnsi" w:hAnsiTheme="minorHAnsi"/>
                <w:sz w:val="18"/>
                <w:szCs w:val="18"/>
              </w:rPr>
              <w:t xml:space="preserve">udget covers significant </w:t>
            </w:r>
            <w:r w:rsidR="004E73EA" w:rsidRPr="00380040">
              <w:rPr>
                <w:rFonts w:asciiTheme="minorHAnsi" w:hAnsiTheme="minorHAnsi"/>
                <w:sz w:val="18"/>
                <w:szCs w:val="18"/>
              </w:rPr>
              <w:t>project costs that are</w:t>
            </w:r>
            <w:r w:rsidRPr="00380040">
              <w:rPr>
                <w:rFonts w:asciiTheme="minorHAnsi" w:hAnsiTheme="minorHAnsi"/>
                <w:sz w:val="18"/>
                <w:szCs w:val="18"/>
              </w:rPr>
              <w:t xml:space="preserve"> attributable to the project based on prevailing UNDP policies (i.e., UPL, LPL) as relevant.</w:t>
            </w:r>
          </w:p>
          <w:p w14:paraId="1FEA8593" w14:textId="77777777" w:rsidR="00A01AE4" w:rsidRPr="00380040" w:rsidRDefault="00A01AE4" w:rsidP="00A01AE4">
            <w:pPr>
              <w:pStyle w:val="ListParagraph"/>
              <w:numPr>
                <w:ilvl w:val="0"/>
                <w:numId w:val="36"/>
              </w:numPr>
              <w:tabs>
                <w:tab w:val="left" w:pos="5715"/>
              </w:tabs>
              <w:spacing w:before="20" w:after="20"/>
              <w:ind w:left="630" w:hanging="270"/>
              <w:rPr>
                <w:sz w:val="18"/>
                <w:szCs w:val="18"/>
              </w:rPr>
            </w:pPr>
            <w:r w:rsidRPr="00380040">
              <w:rPr>
                <w:rFonts w:asciiTheme="minorHAnsi" w:hAnsiTheme="minorHAnsi"/>
                <w:b/>
                <w:sz w:val="18"/>
                <w:szCs w:val="18"/>
                <w:u w:val="single"/>
              </w:rPr>
              <w:t>1:</w:t>
            </w:r>
            <w:r w:rsidRPr="00380040">
              <w:rPr>
                <w:rFonts w:asciiTheme="minorHAnsi" w:hAnsiTheme="minorHAnsi"/>
                <w:sz w:val="18"/>
                <w:szCs w:val="18"/>
              </w:rPr>
              <w:t xml:space="preserve"> </w:t>
            </w:r>
            <w:r w:rsidR="001655BB" w:rsidRPr="00380040">
              <w:rPr>
                <w:rFonts w:asciiTheme="minorHAnsi" w:hAnsiTheme="minorHAnsi"/>
                <w:sz w:val="18"/>
                <w:szCs w:val="18"/>
              </w:rPr>
              <w:t xml:space="preserve"> The budget does not adequately cover project costs that are attributable to the project, and UNDP is cross-subsidizing the project.</w:t>
            </w:r>
          </w:p>
          <w:p w14:paraId="03132522" w14:textId="77777777" w:rsidR="00A01AE4" w:rsidRPr="00380040" w:rsidRDefault="00A01AE4" w:rsidP="001655BB">
            <w:pPr>
              <w:tabs>
                <w:tab w:val="left" w:pos="5715"/>
              </w:tabs>
              <w:spacing w:before="60" w:after="60"/>
              <w:rPr>
                <w:sz w:val="18"/>
                <w:szCs w:val="18"/>
              </w:rPr>
            </w:pPr>
            <w:r w:rsidRPr="00380040">
              <w:rPr>
                <w:sz w:val="16"/>
                <w:szCs w:val="16"/>
              </w:rPr>
              <w:t xml:space="preserve">*Note:  </w:t>
            </w:r>
            <w:r w:rsidR="001655BB" w:rsidRPr="00380040">
              <w:rPr>
                <w:sz w:val="16"/>
                <w:szCs w:val="16"/>
              </w:rPr>
              <w:t xml:space="preserve"> Management Action must be given for a score of 1. The budget must be revised to fully reflect the costs of implementation before the project commences.</w:t>
            </w:r>
          </w:p>
        </w:tc>
        <w:tc>
          <w:tcPr>
            <w:tcW w:w="1134" w:type="dxa"/>
            <w:tcBorders>
              <w:bottom w:val="single" w:sz="4" w:space="0" w:color="000000" w:themeColor="text1"/>
            </w:tcBorders>
            <w:shd w:val="clear" w:color="auto" w:fill="auto"/>
            <w:vAlign w:val="center"/>
          </w:tcPr>
          <w:p w14:paraId="10843CD5" w14:textId="77777777" w:rsidR="00A01AE4" w:rsidRPr="00380040" w:rsidRDefault="00A01AE4" w:rsidP="00A01AE4">
            <w:pPr>
              <w:jc w:val="center"/>
              <w:rPr>
                <w:sz w:val="18"/>
                <w:szCs w:val="18"/>
              </w:rPr>
            </w:pPr>
            <w:r w:rsidRPr="00380040">
              <w:rPr>
                <w:sz w:val="18"/>
                <w:szCs w:val="18"/>
              </w:rPr>
              <w:t>3</w:t>
            </w:r>
          </w:p>
        </w:tc>
        <w:tc>
          <w:tcPr>
            <w:tcW w:w="1123" w:type="dxa"/>
            <w:tcBorders>
              <w:bottom w:val="single" w:sz="4" w:space="0" w:color="000000" w:themeColor="text1"/>
            </w:tcBorders>
            <w:shd w:val="clear" w:color="auto" w:fill="auto"/>
            <w:vAlign w:val="center"/>
          </w:tcPr>
          <w:p w14:paraId="3C1E62B1" w14:textId="77777777" w:rsidR="00A01AE4" w:rsidRPr="00380040" w:rsidRDefault="00A01AE4" w:rsidP="00A01AE4">
            <w:pPr>
              <w:jc w:val="center"/>
              <w:rPr>
                <w:sz w:val="18"/>
                <w:szCs w:val="18"/>
              </w:rPr>
            </w:pPr>
            <w:r w:rsidRPr="00380040">
              <w:rPr>
                <w:sz w:val="18"/>
                <w:szCs w:val="18"/>
              </w:rPr>
              <w:t>2</w:t>
            </w:r>
          </w:p>
        </w:tc>
      </w:tr>
      <w:tr w:rsidR="003143A8" w:rsidRPr="00380040" w14:paraId="65130363" w14:textId="77777777" w:rsidTr="003143A8">
        <w:trPr>
          <w:trHeight w:val="278"/>
        </w:trPr>
        <w:tc>
          <w:tcPr>
            <w:tcW w:w="7908" w:type="dxa"/>
            <w:gridSpan w:val="6"/>
            <w:vMerge/>
            <w:shd w:val="clear" w:color="auto" w:fill="auto"/>
          </w:tcPr>
          <w:p w14:paraId="0E76840B" w14:textId="77777777" w:rsidR="00A01AE4" w:rsidRPr="00380040" w:rsidRDefault="00A01AE4" w:rsidP="00A01AE4">
            <w:pPr>
              <w:pStyle w:val="ListParagraph"/>
              <w:numPr>
                <w:ilvl w:val="0"/>
                <w:numId w:val="35"/>
              </w:numPr>
              <w:spacing w:before="120" w:after="120"/>
              <w:ind w:left="270" w:hanging="270"/>
              <w:rPr>
                <w:rFonts w:asciiTheme="minorHAnsi" w:hAnsiTheme="minorHAnsi"/>
                <w:b/>
                <w:sz w:val="18"/>
                <w:szCs w:val="18"/>
              </w:rPr>
            </w:pPr>
          </w:p>
        </w:tc>
        <w:tc>
          <w:tcPr>
            <w:tcW w:w="2257" w:type="dxa"/>
            <w:gridSpan w:val="2"/>
            <w:tcBorders>
              <w:bottom w:val="single" w:sz="4" w:space="0" w:color="000000" w:themeColor="text1"/>
            </w:tcBorders>
            <w:shd w:val="clear" w:color="auto" w:fill="auto"/>
            <w:vAlign w:val="center"/>
          </w:tcPr>
          <w:p w14:paraId="73B44048" w14:textId="77777777" w:rsidR="00A01AE4" w:rsidRPr="00380040" w:rsidRDefault="00A01AE4" w:rsidP="00A01AE4">
            <w:pPr>
              <w:jc w:val="center"/>
              <w:rPr>
                <w:sz w:val="18"/>
                <w:szCs w:val="18"/>
              </w:rPr>
            </w:pPr>
            <w:r w:rsidRPr="00380040">
              <w:rPr>
                <w:sz w:val="18"/>
                <w:szCs w:val="18"/>
              </w:rPr>
              <w:t>1</w:t>
            </w:r>
          </w:p>
        </w:tc>
      </w:tr>
      <w:tr w:rsidR="003143A8" w:rsidRPr="00380040" w14:paraId="334C0052" w14:textId="77777777" w:rsidTr="003143A8">
        <w:trPr>
          <w:trHeight w:val="940"/>
        </w:trPr>
        <w:tc>
          <w:tcPr>
            <w:tcW w:w="7908" w:type="dxa"/>
            <w:gridSpan w:val="6"/>
            <w:vMerge/>
            <w:tcBorders>
              <w:bottom w:val="single" w:sz="4" w:space="0" w:color="000000" w:themeColor="text1"/>
            </w:tcBorders>
            <w:shd w:val="clear" w:color="auto" w:fill="auto"/>
          </w:tcPr>
          <w:p w14:paraId="2575E946" w14:textId="77777777" w:rsidR="00A01AE4" w:rsidRPr="00380040" w:rsidRDefault="00A01AE4" w:rsidP="00A01AE4">
            <w:pPr>
              <w:pStyle w:val="ListParagraph"/>
              <w:numPr>
                <w:ilvl w:val="0"/>
                <w:numId w:val="35"/>
              </w:numPr>
              <w:spacing w:before="120" w:after="120"/>
              <w:ind w:left="270" w:hanging="270"/>
              <w:rPr>
                <w:rFonts w:asciiTheme="minorHAnsi" w:hAnsiTheme="minorHAnsi"/>
                <w:b/>
                <w:sz w:val="18"/>
                <w:szCs w:val="18"/>
              </w:rPr>
            </w:pPr>
          </w:p>
        </w:tc>
        <w:tc>
          <w:tcPr>
            <w:tcW w:w="2257" w:type="dxa"/>
            <w:gridSpan w:val="2"/>
            <w:tcBorders>
              <w:bottom w:val="single" w:sz="4" w:space="0" w:color="000000" w:themeColor="text1"/>
            </w:tcBorders>
            <w:shd w:val="clear" w:color="auto" w:fill="auto"/>
          </w:tcPr>
          <w:p w14:paraId="24E9B268" w14:textId="77777777" w:rsidR="00A01AE4" w:rsidRPr="00380040" w:rsidRDefault="00A01AE4" w:rsidP="00A01AE4">
            <w:pPr>
              <w:jc w:val="center"/>
              <w:rPr>
                <w:b/>
                <w:sz w:val="18"/>
                <w:szCs w:val="18"/>
              </w:rPr>
            </w:pPr>
            <w:r w:rsidRPr="00380040">
              <w:rPr>
                <w:b/>
                <w:sz w:val="18"/>
                <w:szCs w:val="18"/>
              </w:rPr>
              <w:t>Evidence</w:t>
            </w:r>
          </w:p>
          <w:p w14:paraId="3782E305" w14:textId="73B05671" w:rsidR="003143A8" w:rsidRPr="00380040" w:rsidRDefault="003143A8" w:rsidP="00A01AE4">
            <w:pPr>
              <w:jc w:val="center"/>
              <w:rPr>
                <w:sz w:val="18"/>
                <w:szCs w:val="18"/>
              </w:rPr>
            </w:pPr>
            <w:r w:rsidRPr="00380040">
              <w:rPr>
                <w:sz w:val="18"/>
                <w:szCs w:val="18"/>
              </w:rPr>
              <w:t xml:space="preserve">The budget has been developed to cover all significant costs. Specific project HR has been incorporated in the budget. </w:t>
            </w:r>
          </w:p>
        </w:tc>
      </w:tr>
      <w:tr w:rsidR="00A01AE4" w:rsidRPr="00380040" w14:paraId="0F2882AE" w14:textId="77777777" w:rsidTr="00F332FF">
        <w:trPr>
          <w:trHeight w:val="440"/>
        </w:trPr>
        <w:tc>
          <w:tcPr>
            <w:tcW w:w="1530" w:type="dxa"/>
            <w:tcBorders>
              <w:right w:val="nil"/>
            </w:tcBorders>
            <w:shd w:val="clear" w:color="auto" w:fill="C2D69B" w:themeFill="accent3" w:themeFillTint="99"/>
            <w:vAlign w:val="center"/>
          </w:tcPr>
          <w:p w14:paraId="05B52AE6" w14:textId="77777777" w:rsidR="00A01AE4" w:rsidRPr="00380040" w:rsidRDefault="00A01AE4" w:rsidP="00A01AE4">
            <w:pPr>
              <w:tabs>
                <w:tab w:val="left" w:pos="7020"/>
              </w:tabs>
              <w:spacing w:before="20" w:after="20"/>
              <w:jc w:val="center"/>
              <w:rPr>
                <w:rFonts w:cs="Times New Roman"/>
                <w:b/>
                <w:sz w:val="28"/>
                <w:szCs w:val="20"/>
              </w:rPr>
            </w:pPr>
            <w:r w:rsidRPr="00380040">
              <w:rPr>
                <w:rFonts w:cs="Times New Roman"/>
                <w:b/>
                <w:smallCaps/>
                <w:sz w:val="28"/>
                <w:szCs w:val="20"/>
              </w:rPr>
              <w:t>Effective</w:t>
            </w:r>
          </w:p>
        </w:tc>
        <w:tc>
          <w:tcPr>
            <w:tcW w:w="8635" w:type="dxa"/>
            <w:gridSpan w:val="7"/>
            <w:tcBorders>
              <w:left w:val="nil"/>
            </w:tcBorders>
            <w:shd w:val="clear" w:color="auto" w:fill="C2D69B" w:themeFill="accent3" w:themeFillTint="99"/>
            <w:vAlign w:val="center"/>
          </w:tcPr>
          <w:p w14:paraId="123B7C9E" w14:textId="77777777" w:rsidR="00A01AE4" w:rsidRPr="00380040" w:rsidRDefault="00A01AE4" w:rsidP="00A01AE4">
            <w:pPr>
              <w:pStyle w:val="ListParagraph"/>
              <w:spacing w:before="20" w:after="20"/>
              <w:ind w:left="158"/>
              <w:rPr>
                <w:rFonts w:asciiTheme="minorHAnsi" w:hAnsiTheme="minorHAnsi"/>
                <w:sz w:val="18"/>
                <w:szCs w:val="20"/>
              </w:rPr>
            </w:pPr>
          </w:p>
        </w:tc>
      </w:tr>
      <w:tr w:rsidR="003143A8" w:rsidRPr="00380040" w14:paraId="3DCD748B" w14:textId="77777777" w:rsidTr="003143A8">
        <w:trPr>
          <w:trHeight w:val="206"/>
        </w:trPr>
        <w:tc>
          <w:tcPr>
            <w:tcW w:w="7908" w:type="dxa"/>
            <w:gridSpan w:val="6"/>
            <w:vMerge w:val="restart"/>
            <w:shd w:val="clear" w:color="auto" w:fill="auto"/>
          </w:tcPr>
          <w:p w14:paraId="202A196A" w14:textId="77777777" w:rsidR="00A01AE4" w:rsidRPr="00380040" w:rsidRDefault="00A01AE4" w:rsidP="00A01AE4">
            <w:pPr>
              <w:spacing w:before="120" w:after="20"/>
              <w:rPr>
                <w:b/>
                <w:sz w:val="18"/>
                <w:szCs w:val="18"/>
              </w:rPr>
            </w:pPr>
            <w:r w:rsidRPr="00380040">
              <w:rPr>
                <w:b/>
                <w:sz w:val="18"/>
                <w:szCs w:val="18"/>
              </w:rPr>
              <w:t>18. Is the chosen implementation modality most appropriate? (select from options 1-3 that best reflects this project):</w:t>
            </w:r>
          </w:p>
          <w:p w14:paraId="0A1DC6EF" w14:textId="77777777" w:rsidR="00A01AE4" w:rsidRPr="00380040" w:rsidRDefault="00A01AE4" w:rsidP="00A01AE4">
            <w:pPr>
              <w:pStyle w:val="ListParagraph"/>
              <w:numPr>
                <w:ilvl w:val="0"/>
                <w:numId w:val="4"/>
              </w:numPr>
              <w:spacing w:before="20" w:after="20"/>
              <w:ind w:left="607" w:hanging="270"/>
              <w:rPr>
                <w:rFonts w:asciiTheme="minorHAnsi" w:hAnsiTheme="minorHAnsi"/>
                <w:sz w:val="18"/>
                <w:szCs w:val="18"/>
              </w:rPr>
            </w:pPr>
            <w:r w:rsidRPr="00380040">
              <w:rPr>
                <w:rFonts w:asciiTheme="minorHAnsi" w:hAnsiTheme="minorHAnsi"/>
                <w:b/>
                <w:sz w:val="18"/>
                <w:szCs w:val="18"/>
                <w:u w:val="single"/>
              </w:rPr>
              <w:t>3:</w:t>
            </w:r>
            <w:r w:rsidRPr="00380040">
              <w:rPr>
                <w:rFonts w:asciiTheme="minorHAnsi" w:hAnsiTheme="minorHAnsi"/>
                <w:sz w:val="18"/>
                <w:szCs w:val="18"/>
              </w:rPr>
              <w:t xml:space="preserve"> The required implementing partner assessments (capacity assessment, HACT micro assessment) have been conducted, and there is evidence that options for implementation modalities have been thoroughly considered. There is a strong justification for choosing the selected modality, based on the development context. </w:t>
            </w:r>
            <w:r w:rsidRPr="00380040">
              <w:rPr>
                <w:rFonts w:asciiTheme="minorHAnsi" w:hAnsiTheme="minorHAnsi"/>
                <w:i/>
                <w:sz w:val="18"/>
                <w:szCs w:val="18"/>
              </w:rPr>
              <w:t>(both must be true to select this option)</w:t>
            </w:r>
            <w:r w:rsidRPr="00380040">
              <w:rPr>
                <w:rFonts w:asciiTheme="minorHAnsi" w:hAnsiTheme="minorHAnsi"/>
                <w:sz w:val="18"/>
                <w:szCs w:val="18"/>
              </w:rPr>
              <w:t xml:space="preserve"> </w:t>
            </w:r>
          </w:p>
          <w:p w14:paraId="336586FB" w14:textId="77777777" w:rsidR="00A01AE4" w:rsidRPr="00380040" w:rsidRDefault="00A01AE4" w:rsidP="00A01AE4">
            <w:pPr>
              <w:pStyle w:val="ListParagraph"/>
              <w:numPr>
                <w:ilvl w:val="0"/>
                <w:numId w:val="4"/>
              </w:numPr>
              <w:spacing w:before="20" w:after="20"/>
              <w:ind w:left="607" w:hanging="270"/>
              <w:rPr>
                <w:rFonts w:asciiTheme="minorHAnsi" w:hAnsiTheme="minorHAnsi"/>
                <w:sz w:val="18"/>
                <w:szCs w:val="18"/>
              </w:rPr>
            </w:pPr>
            <w:r w:rsidRPr="00380040">
              <w:rPr>
                <w:rFonts w:asciiTheme="minorHAnsi" w:hAnsiTheme="minorHAnsi"/>
                <w:b/>
                <w:sz w:val="18"/>
                <w:szCs w:val="18"/>
                <w:u w:val="single"/>
              </w:rPr>
              <w:t>2:</w:t>
            </w:r>
            <w:r w:rsidRPr="00380040">
              <w:rPr>
                <w:rFonts w:asciiTheme="minorHAnsi" w:hAnsiTheme="minorHAnsi"/>
                <w:sz w:val="18"/>
                <w:szCs w:val="18"/>
              </w:rPr>
              <w:t xml:space="preserve"> The required implementing partner assessments (capacity assessment, HACT micro assessment) have been conducted and the implementation modality chosen is consistent with the results of the assessments.</w:t>
            </w:r>
          </w:p>
          <w:p w14:paraId="58F821F3" w14:textId="77777777" w:rsidR="00A01AE4" w:rsidRPr="00380040" w:rsidRDefault="00A01AE4" w:rsidP="00A01AE4">
            <w:pPr>
              <w:pStyle w:val="ListParagraph"/>
              <w:numPr>
                <w:ilvl w:val="0"/>
                <w:numId w:val="4"/>
              </w:numPr>
              <w:tabs>
                <w:tab w:val="left" w:pos="5715"/>
              </w:tabs>
              <w:spacing w:before="20" w:after="20"/>
              <w:ind w:left="607" w:hanging="270"/>
              <w:rPr>
                <w:rFonts w:asciiTheme="minorHAnsi" w:hAnsiTheme="minorHAnsi"/>
                <w:sz w:val="18"/>
                <w:szCs w:val="18"/>
              </w:rPr>
            </w:pPr>
            <w:r w:rsidRPr="00380040">
              <w:rPr>
                <w:rFonts w:asciiTheme="minorHAnsi" w:hAnsiTheme="minorHAnsi"/>
                <w:b/>
                <w:sz w:val="18"/>
                <w:szCs w:val="18"/>
                <w:u w:val="single"/>
              </w:rPr>
              <w:t>1:</w:t>
            </w:r>
            <w:r w:rsidRPr="00380040">
              <w:rPr>
                <w:rFonts w:asciiTheme="minorHAnsi" w:hAnsiTheme="minorHAnsi"/>
                <w:sz w:val="18"/>
                <w:szCs w:val="18"/>
              </w:rPr>
              <w:t xml:space="preserve"> The required assessments have not been conducted, but there may be evidence that options for implementation modalities have been considered.</w:t>
            </w:r>
          </w:p>
          <w:p w14:paraId="423B4E27" w14:textId="77777777" w:rsidR="00A01AE4" w:rsidRPr="00380040" w:rsidRDefault="00A01AE4" w:rsidP="00A01AE4">
            <w:pPr>
              <w:spacing w:before="120" w:after="60"/>
              <w:rPr>
                <w:sz w:val="16"/>
                <w:szCs w:val="16"/>
              </w:rPr>
            </w:pPr>
            <w:r w:rsidRPr="00380040">
              <w:rPr>
                <w:sz w:val="16"/>
                <w:szCs w:val="16"/>
              </w:rPr>
              <w:t>*Note:  Management Action or strong management justification must be given for a score of 1</w:t>
            </w:r>
          </w:p>
        </w:tc>
        <w:tc>
          <w:tcPr>
            <w:tcW w:w="1134" w:type="dxa"/>
            <w:shd w:val="clear" w:color="auto" w:fill="auto"/>
          </w:tcPr>
          <w:p w14:paraId="78321711" w14:textId="77777777" w:rsidR="00A01AE4" w:rsidRPr="00380040" w:rsidRDefault="00A01AE4" w:rsidP="00A01AE4">
            <w:pPr>
              <w:jc w:val="center"/>
              <w:rPr>
                <w:sz w:val="18"/>
                <w:szCs w:val="18"/>
              </w:rPr>
            </w:pPr>
            <w:r w:rsidRPr="00380040">
              <w:rPr>
                <w:sz w:val="18"/>
                <w:szCs w:val="18"/>
              </w:rPr>
              <w:t>3</w:t>
            </w:r>
          </w:p>
        </w:tc>
        <w:tc>
          <w:tcPr>
            <w:tcW w:w="1123" w:type="dxa"/>
            <w:shd w:val="clear" w:color="auto" w:fill="auto"/>
          </w:tcPr>
          <w:p w14:paraId="34ABCC68" w14:textId="77777777" w:rsidR="00A01AE4" w:rsidRPr="00380040" w:rsidRDefault="00A01AE4" w:rsidP="00A01AE4">
            <w:pPr>
              <w:jc w:val="center"/>
              <w:rPr>
                <w:sz w:val="18"/>
                <w:szCs w:val="18"/>
              </w:rPr>
            </w:pPr>
            <w:r w:rsidRPr="00380040">
              <w:rPr>
                <w:sz w:val="18"/>
                <w:szCs w:val="18"/>
              </w:rPr>
              <w:t>2</w:t>
            </w:r>
          </w:p>
        </w:tc>
      </w:tr>
      <w:tr w:rsidR="003143A8" w:rsidRPr="00380040" w14:paraId="3081AF41" w14:textId="77777777" w:rsidTr="003143A8">
        <w:trPr>
          <w:trHeight w:val="156"/>
        </w:trPr>
        <w:tc>
          <w:tcPr>
            <w:tcW w:w="7908" w:type="dxa"/>
            <w:gridSpan w:val="6"/>
            <w:vMerge/>
            <w:shd w:val="clear" w:color="auto" w:fill="auto"/>
          </w:tcPr>
          <w:p w14:paraId="0DFCCC45" w14:textId="77777777" w:rsidR="00A01AE4" w:rsidRPr="00380040" w:rsidRDefault="00A01AE4" w:rsidP="00A01AE4">
            <w:pPr>
              <w:spacing w:before="20" w:after="20"/>
              <w:rPr>
                <w:sz w:val="18"/>
                <w:szCs w:val="18"/>
              </w:rPr>
            </w:pPr>
          </w:p>
        </w:tc>
        <w:tc>
          <w:tcPr>
            <w:tcW w:w="2257" w:type="dxa"/>
            <w:gridSpan w:val="2"/>
            <w:tcBorders>
              <w:bottom w:val="single" w:sz="4" w:space="0" w:color="000000" w:themeColor="text1"/>
            </w:tcBorders>
            <w:shd w:val="clear" w:color="auto" w:fill="auto"/>
          </w:tcPr>
          <w:p w14:paraId="36352964" w14:textId="77777777" w:rsidR="00A01AE4" w:rsidRPr="00380040" w:rsidRDefault="00A01AE4" w:rsidP="00A01AE4">
            <w:pPr>
              <w:jc w:val="center"/>
              <w:rPr>
                <w:sz w:val="18"/>
                <w:szCs w:val="18"/>
              </w:rPr>
            </w:pPr>
            <w:r w:rsidRPr="00380040">
              <w:rPr>
                <w:sz w:val="18"/>
                <w:szCs w:val="18"/>
              </w:rPr>
              <w:t>1</w:t>
            </w:r>
          </w:p>
        </w:tc>
      </w:tr>
      <w:tr w:rsidR="003143A8" w:rsidRPr="00380040" w14:paraId="5EFAAB59" w14:textId="77777777" w:rsidTr="003143A8">
        <w:trPr>
          <w:trHeight w:val="368"/>
        </w:trPr>
        <w:tc>
          <w:tcPr>
            <w:tcW w:w="7908" w:type="dxa"/>
            <w:gridSpan w:val="6"/>
            <w:vMerge/>
            <w:tcBorders>
              <w:bottom w:val="single" w:sz="4" w:space="0" w:color="000000" w:themeColor="text1"/>
            </w:tcBorders>
            <w:shd w:val="clear" w:color="auto" w:fill="auto"/>
          </w:tcPr>
          <w:p w14:paraId="7A2D26DA" w14:textId="77777777" w:rsidR="00A01AE4" w:rsidRPr="00380040" w:rsidRDefault="00A01AE4" w:rsidP="00A01AE4">
            <w:pPr>
              <w:spacing w:before="20" w:after="20"/>
              <w:rPr>
                <w:sz w:val="18"/>
                <w:szCs w:val="18"/>
              </w:rPr>
            </w:pPr>
          </w:p>
        </w:tc>
        <w:tc>
          <w:tcPr>
            <w:tcW w:w="2257" w:type="dxa"/>
            <w:gridSpan w:val="2"/>
            <w:tcBorders>
              <w:bottom w:val="single" w:sz="4" w:space="0" w:color="000000" w:themeColor="text1"/>
            </w:tcBorders>
            <w:shd w:val="clear" w:color="auto" w:fill="auto"/>
          </w:tcPr>
          <w:p w14:paraId="4EF11580" w14:textId="77777777" w:rsidR="00A01AE4" w:rsidRPr="00380040" w:rsidRDefault="00A01AE4" w:rsidP="00A01AE4">
            <w:pPr>
              <w:jc w:val="center"/>
              <w:rPr>
                <w:b/>
                <w:sz w:val="18"/>
                <w:szCs w:val="18"/>
              </w:rPr>
            </w:pPr>
            <w:r w:rsidRPr="00380040">
              <w:rPr>
                <w:b/>
                <w:sz w:val="18"/>
                <w:szCs w:val="18"/>
              </w:rPr>
              <w:t>Evidence</w:t>
            </w:r>
          </w:p>
          <w:p w14:paraId="31387C05" w14:textId="6E254EFD" w:rsidR="003143A8" w:rsidRPr="00380040" w:rsidRDefault="003143A8" w:rsidP="00A01AE4">
            <w:pPr>
              <w:jc w:val="center"/>
              <w:rPr>
                <w:sz w:val="18"/>
                <w:szCs w:val="18"/>
              </w:rPr>
            </w:pPr>
            <w:r w:rsidRPr="00380040">
              <w:rPr>
                <w:sz w:val="18"/>
                <w:szCs w:val="18"/>
              </w:rPr>
              <w:t xml:space="preserve">A DIM modality has been selected and this has been identified as the most appropriate </w:t>
            </w:r>
            <w:r w:rsidR="000E482D" w:rsidRPr="00380040">
              <w:rPr>
                <w:sz w:val="18"/>
                <w:szCs w:val="18"/>
              </w:rPr>
              <w:t>based on</w:t>
            </w:r>
            <w:r w:rsidRPr="00380040">
              <w:rPr>
                <w:sz w:val="18"/>
                <w:szCs w:val="18"/>
              </w:rPr>
              <w:t xml:space="preserve"> discussions with HIST, MOHSS, NaCCATuM and other UN agencies.</w:t>
            </w:r>
          </w:p>
        </w:tc>
      </w:tr>
      <w:tr w:rsidR="003143A8" w:rsidRPr="00380040" w14:paraId="0245F259" w14:textId="77777777" w:rsidTr="003143A8">
        <w:trPr>
          <w:trHeight w:val="230"/>
        </w:trPr>
        <w:tc>
          <w:tcPr>
            <w:tcW w:w="7908" w:type="dxa"/>
            <w:gridSpan w:val="6"/>
            <w:vMerge w:val="restart"/>
            <w:shd w:val="clear" w:color="auto" w:fill="auto"/>
          </w:tcPr>
          <w:p w14:paraId="518C65E0" w14:textId="77777777" w:rsidR="00A01AE4" w:rsidRPr="00380040" w:rsidRDefault="00A01AE4" w:rsidP="00A01AE4">
            <w:pPr>
              <w:spacing w:before="120" w:after="120"/>
              <w:ind w:left="247" w:hanging="247"/>
              <w:rPr>
                <w:b/>
                <w:sz w:val="18"/>
                <w:szCs w:val="18"/>
              </w:rPr>
            </w:pPr>
            <w:r w:rsidRPr="00380040">
              <w:rPr>
                <w:b/>
                <w:sz w:val="18"/>
                <w:szCs w:val="18"/>
              </w:rPr>
              <w:t xml:space="preserve">19. Have targeted groups, prioritizing marginalized and excluded populations that will be affected by the project, been engaged in the design of the project in a way that addresses any underlying causes of exclusion and discrimination? </w:t>
            </w:r>
          </w:p>
          <w:p w14:paraId="122D1579" w14:textId="77777777" w:rsidR="00A01AE4" w:rsidRPr="00380040" w:rsidRDefault="00A01AE4" w:rsidP="00A01AE4">
            <w:pPr>
              <w:pStyle w:val="ListParagraph"/>
              <w:numPr>
                <w:ilvl w:val="0"/>
                <w:numId w:val="17"/>
              </w:numPr>
              <w:rPr>
                <w:rFonts w:asciiTheme="minorHAnsi" w:hAnsiTheme="minorHAnsi"/>
                <w:color w:val="000000" w:themeColor="text1"/>
                <w:sz w:val="18"/>
                <w:szCs w:val="18"/>
              </w:rPr>
            </w:pPr>
            <w:r w:rsidRPr="00380040">
              <w:rPr>
                <w:rFonts w:asciiTheme="minorHAnsi" w:hAnsiTheme="minorHAnsi"/>
                <w:color w:val="000000" w:themeColor="text1"/>
                <w:sz w:val="18"/>
                <w:szCs w:val="18"/>
                <w:u w:val="single"/>
              </w:rPr>
              <w:t>3:</w:t>
            </w:r>
            <w:r w:rsidRPr="00380040">
              <w:rPr>
                <w:rFonts w:asciiTheme="minorHAnsi" w:hAnsiTheme="minorHAnsi"/>
                <w:color w:val="000000" w:themeColor="text1"/>
                <w:sz w:val="18"/>
                <w:szCs w:val="18"/>
              </w:rPr>
              <w:t xml:space="preserve"> Credible evidence that all targeted groups, prioritising marginalized and excluded populations that will be involved in or affected by the project, have been actively engaged in the design of the project. Their views, rights and any constraints have been analysed and incorporated into the root cause analysis of the theory of change which seeks to address any underlying causes of exclusion and discrimination and the selection of project interventions.</w:t>
            </w:r>
          </w:p>
          <w:p w14:paraId="669D874A" w14:textId="77777777" w:rsidR="00A01AE4" w:rsidRPr="00380040" w:rsidRDefault="00A01AE4" w:rsidP="00A01AE4">
            <w:pPr>
              <w:pStyle w:val="ListParagraph"/>
              <w:numPr>
                <w:ilvl w:val="0"/>
                <w:numId w:val="17"/>
              </w:numPr>
              <w:rPr>
                <w:rFonts w:asciiTheme="minorHAnsi" w:hAnsiTheme="minorHAnsi"/>
                <w:color w:val="000000" w:themeColor="text1"/>
                <w:sz w:val="18"/>
                <w:szCs w:val="18"/>
              </w:rPr>
            </w:pPr>
            <w:r w:rsidRPr="00380040">
              <w:rPr>
                <w:rFonts w:asciiTheme="minorHAnsi" w:hAnsiTheme="minorHAnsi"/>
                <w:color w:val="000000" w:themeColor="text1"/>
                <w:sz w:val="18"/>
                <w:szCs w:val="18"/>
                <w:u w:val="single"/>
              </w:rPr>
              <w:t>2:</w:t>
            </w:r>
            <w:r w:rsidRPr="00380040">
              <w:rPr>
                <w:rFonts w:asciiTheme="minorHAnsi" w:hAnsiTheme="minorHAnsi"/>
                <w:color w:val="000000" w:themeColor="text1"/>
                <w:sz w:val="18"/>
                <w:szCs w:val="18"/>
              </w:rPr>
              <w:t xml:space="preserve"> Some evidence that key targeted groups, prioritising marginalized and excluded populations that will be involved in the project, have been engaged in the design of the project. Some evidence that their views, rights and any constraints have been analysed and incorporated into the root cause analysis of the theory of change and the selection of project interventions. </w:t>
            </w:r>
          </w:p>
          <w:p w14:paraId="445C14E6" w14:textId="77777777" w:rsidR="00A01AE4" w:rsidRPr="00380040" w:rsidRDefault="00A01AE4" w:rsidP="00A01AE4">
            <w:pPr>
              <w:pStyle w:val="ListParagraph"/>
              <w:numPr>
                <w:ilvl w:val="0"/>
                <w:numId w:val="17"/>
              </w:numPr>
              <w:rPr>
                <w:color w:val="000000" w:themeColor="text1"/>
                <w:sz w:val="18"/>
                <w:szCs w:val="18"/>
              </w:rPr>
            </w:pPr>
            <w:r w:rsidRPr="00380040">
              <w:rPr>
                <w:rFonts w:asciiTheme="minorHAnsi" w:hAnsiTheme="minorHAnsi"/>
                <w:color w:val="000000" w:themeColor="text1"/>
                <w:sz w:val="18"/>
                <w:szCs w:val="18"/>
                <w:u w:val="single"/>
              </w:rPr>
              <w:t>1:</w:t>
            </w:r>
            <w:r w:rsidRPr="00380040">
              <w:rPr>
                <w:rFonts w:asciiTheme="minorHAnsi" w:hAnsiTheme="minorHAnsi"/>
                <w:color w:val="000000" w:themeColor="text1"/>
                <w:sz w:val="18"/>
                <w:szCs w:val="18"/>
              </w:rPr>
              <w:t xml:space="preserve"> No evidence of engagement with marginalized and excluded populations that will be involved in the project during project design. No evidence that the views, rights and constraints of populations have been incorporated into the project. </w:t>
            </w:r>
          </w:p>
        </w:tc>
        <w:tc>
          <w:tcPr>
            <w:tcW w:w="1134" w:type="dxa"/>
            <w:tcBorders>
              <w:bottom w:val="single" w:sz="4" w:space="0" w:color="000000" w:themeColor="text1"/>
            </w:tcBorders>
            <w:shd w:val="clear" w:color="auto" w:fill="auto"/>
            <w:vAlign w:val="center"/>
          </w:tcPr>
          <w:p w14:paraId="1B9A8E6E" w14:textId="77777777" w:rsidR="00A01AE4" w:rsidRPr="00380040" w:rsidRDefault="00A01AE4" w:rsidP="00A01AE4">
            <w:pPr>
              <w:jc w:val="center"/>
              <w:rPr>
                <w:sz w:val="18"/>
                <w:szCs w:val="18"/>
              </w:rPr>
            </w:pPr>
            <w:r w:rsidRPr="00380040">
              <w:rPr>
                <w:sz w:val="18"/>
                <w:szCs w:val="18"/>
              </w:rPr>
              <w:t>3</w:t>
            </w:r>
          </w:p>
        </w:tc>
        <w:tc>
          <w:tcPr>
            <w:tcW w:w="1123" w:type="dxa"/>
            <w:shd w:val="clear" w:color="auto" w:fill="auto"/>
            <w:vAlign w:val="center"/>
          </w:tcPr>
          <w:p w14:paraId="1356C165" w14:textId="77777777" w:rsidR="00A01AE4" w:rsidRPr="00380040" w:rsidRDefault="00A01AE4" w:rsidP="00A01AE4">
            <w:pPr>
              <w:jc w:val="center"/>
              <w:rPr>
                <w:sz w:val="18"/>
                <w:szCs w:val="18"/>
              </w:rPr>
            </w:pPr>
            <w:r w:rsidRPr="00380040">
              <w:rPr>
                <w:sz w:val="18"/>
                <w:szCs w:val="18"/>
              </w:rPr>
              <w:t>2</w:t>
            </w:r>
          </w:p>
        </w:tc>
      </w:tr>
      <w:tr w:rsidR="003143A8" w:rsidRPr="00380040" w14:paraId="53AE3836" w14:textId="77777777" w:rsidTr="003143A8">
        <w:trPr>
          <w:trHeight w:val="167"/>
        </w:trPr>
        <w:tc>
          <w:tcPr>
            <w:tcW w:w="7908" w:type="dxa"/>
            <w:gridSpan w:val="6"/>
            <w:vMerge/>
            <w:shd w:val="clear" w:color="auto" w:fill="auto"/>
          </w:tcPr>
          <w:p w14:paraId="506EEBB7" w14:textId="77777777" w:rsidR="00A01AE4" w:rsidRPr="00380040" w:rsidRDefault="00A01AE4" w:rsidP="00A01AE4">
            <w:pPr>
              <w:spacing w:before="120" w:after="120"/>
              <w:ind w:left="247" w:hanging="247"/>
              <w:rPr>
                <w:b/>
                <w:sz w:val="18"/>
                <w:szCs w:val="18"/>
              </w:rPr>
            </w:pPr>
          </w:p>
        </w:tc>
        <w:tc>
          <w:tcPr>
            <w:tcW w:w="2257" w:type="dxa"/>
            <w:gridSpan w:val="2"/>
            <w:tcBorders>
              <w:bottom w:val="single" w:sz="4" w:space="0" w:color="000000" w:themeColor="text1"/>
            </w:tcBorders>
            <w:shd w:val="clear" w:color="auto" w:fill="auto"/>
            <w:vAlign w:val="center"/>
          </w:tcPr>
          <w:p w14:paraId="4A55ABD7" w14:textId="77777777" w:rsidR="00A01AE4" w:rsidRPr="00380040" w:rsidRDefault="00A01AE4" w:rsidP="00A01AE4">
            <w:pPr>
              <w:jc w:val="center"/>
              <w:rPr>
                <w:sz w:val="18"/>
                <w:szCs w:val="18"/>
              </w:rPr>
            </w:pPr>
            <w:r w:rsidRPr="00380040">
              <w:rPr>
                <w:sz w:val="18"/>
                <w:szCs w:val="18"/>
              </w:rPr>
              <w:t>1</w:t>
            </w:r>
          </w:p>
        </w:tc>
      </w:tr>
      <w:tr w:rsidR="003143A8" w:rsidRPr="00380040" w14:paraId="7E31A3FE" w14:textId="77777777" w:rsidTr="003143A8">
        <w:trPr>
          <w:trHeight w:val="637"/>
        </w:trPr>
        <w:tc>
          <w:tcPr>
            <w:tcW w:w="7908" w:type="dxa"/>
            <w:gridSpan w:val="6"/>
            <w:vMerge/>
            <w:tcBorders>
              <w:bottom w:val="single" w:sz="4" w:space="0" w:color="000000" w:themeColor="text1"/>
            </w:tcBorders>
            <w:shd w:val="clear" w:color="auto" w:fill="auto"/>
          </w:tcPr>
          <w:p w14:paraId="5DAF590A" w14:textId="77777777" w:rsidR="00A01AE4" w:rsidRPr="00380040" w:rsidRDefault="00A01AE4" w:rsidP="00A01AE4">
            <w:pPr>
              <w:spacing w:before="120" w:after="120"/>
              <w:ind w:left="247" w:hanging="247"/>
              <w:rPr>
                <w:b/>
                <w:sz w:val="18"/>
                <w:szCs w:val="18"/>
              </w:rPr>
            </w:pPr>
          </w:p>
        </w:tc>
        <w:tc>
          <w:tcPr>
            <w:tcW w:w="2257" w:type="dxa"/>
            <w:gridSpan w:val="2"/>
            <w:tcBorders>
              <w:bottom w:val="single" w:sz="4" w:space="0" w:color="000000" w:themeColor="text1"/>
            </w:tcBorders>
            <w:shd w:val="clear" w:color="auto" w:fill="auto"/>
          </w:tcPr>
          <w:p w14:paraId="5AEDB24F" w14:textId="77777777" w:rsidR="00A01AE4" w:rsidRPr="00380040" w:rsidRDefault="00A01AE4" w:rsidP="00A01AE4">
            <w:pPr>
              <w:jc w:val="center"/>
              <w:rPr>
                <w:b/>
                <w:sz w:val="18"/>
                <w:szCs w:val="18"/>
              </w:rPr>
            </w:pPr>
            <w:r w:rsidRPr="00380040">
              <w:rPr>
                <w:b/>
                <w:sz w:val="18"/>
                <w:szCs w:val="18"/>
              </w:rPr>
              <w:t>Evidence</w:t>
            </w:r>
          </w:p>
          <w:p w14:paraId="2AF7C447" w14:textId="4A3D7C26" w:rsidR="003143A8" w:rsidRPr="00380040" w:rsidRDefault="003143A8" w:rsidP="00A01AE4">
            <w:pPr>
              <w:jc w:val="center"/>
              <w:rPr>
                <w:sz w:val="18"/>
                <w:szCs w:val="18"/>
              </w:rPr>
            </w:pPr>
            <w:r w:rsidRPr="00380040">
              <w:rPr>
                <w:sz w:val="18"/>
                <w:szCs w:val="18"/>
              </w:rPr>
              <w:t xml:space="preserve">This project has been designed to support the implementation of the TB Prevalence Survey. The Survey protocol includes evidence of </w:t>
            </w:r>
            <w:r w:rsidR="00B375AB" w:rsidRPr="00380040">
              <w:rPr>
                <w:sz w:val="18"/>
                <w:szCs w:val="18"/>
              </w:rPr>
              <w:t>prioritizing marginalized and excluded populations.</w:t>
            </w:r>
          </w:p>
        </w:tc>
      </w:tr>
      <w:tr w:rsidR="003143A8" w:rsidRPr="00380040" w14:paraId="3F6A64F4" w14:textId="77777777" w:rsidTr="003143A8">
        <w:trPr>
          <w:trHeight w:val="52"/>
        </w:trPr>
        <w:tc>
          <w:tcPr>
            <w:tcW w:w="7908" w:type="dxa"/>
            <w:gridSpan w:val="6"/>
            <w:tcBorders>
              <w:bottom w:val="single" w:sz="4" w:space="0" w:color="000000" w:themeColor="text1"/>
            </w:tcBorders>
            <w:shd w:val="clear" w:color="auto" w:fill="auto"/>
          </w:tcPr>
          <w:p w14:paraId="516D3D0F" w14:textId="77777777" w:rsidR="00A01AE4" w:rsidRPr="00380040" w:rsidRDefault="00A01AE4" w:rsidP="00A01AE4">
            <w:pPr>
              <w:spacing w:before="120" w:after="120"/>
              <w:ind w:left="247" w:hanging="247"/>
              <w:rPr>
                <w:b/>
                <w:sz w:val="18"/>
                <w:szCs w:val="18"/>
              </w:rPr>
            </w:pPr>
            <w:r w:rsidRPr="00380040">
              <w:rPr>
                <w:b/>
                <w:sz w:val="18"/>
                <w:szCs w:val="18"/>
              </w:rPr>
              <w:t>20. Does the project conduct regular monitoring activities, have explicit plans for evaluation, and include other lesson learning (e.g. through After Action Reviews or Lessons Learned Workshops), timed to inform course corrections if needed during project implementation?</w:t>
            </w:r>
          </w:p>
        </w:tc>
        <w:tc>
          <w:tcPr>
            <w:tcW w:w="1134" w:type="dxa"/>
            <w:tcBorders>
              <w:bottom w:val="single" w:sz="4" w:space="0" w:color="000000" w:themeColor="text1"/>
            </w:tcBorders>
            <w:shd w:val="clear" w:color="auto" w:fill="auto"/>
            <w:vAlign w:val="center"/>
          </w:tcPr>
          <w:p w14:paraId="66CC56F7" w14:textId="77777777" w:rsidR="00A01AE4" w:rsidRPr="00380040" w:rsidRDefault="00A01AE4" w:rsidP="00A01AE4">
            <w:pPr>
              <w:jc w:val="center"/>
              <w:rPr>
                <w:sz w:val="18"/>
                <w:szCs w:val="18"/>
              </w:rPr>
            </w:pPr>
            <w:r w:rsidRPr="00380040">
              <w:rPr>
                <w:sz w:val="18"/>
                <w:szCs w:val="18"/>
              </w:rPr>
              <w:t xml:space="preserve">Yes </w:t>
            </w:r>
          </w:p>
          <w:p w14:paraId="48313EDC" w14:textId="77777777" w:rsidR="00A01AE4" w:rsidRPr="00380040" w:rsidRDefault="00A01AE4" w:rsidP="00A01AE4">
            <w:pPr>
              <w:jc w:val="center"/>
              <w:rPr>
                <w:sz w:val="18"/>
                <w:szCs w:val="18"/>
              </w:rPr>
            </w:pPr>
            <w:r w:rsidRPr="00380040">
              <w:rPr>
                <w:sz w:val="18"/>
                <w:szCs w:val="18"/>
              </w:rPr>
              <w:t>(3)</w:t>
            </w:r>
          </w:p>
        </w:tc>
        <w:tc>
          <w:tcPr>
            <w:tcW w:w="1123" w:type="dxa"/>
            <w:tcBorders>
              <w:bottom w:val="single" w:sz="4" w:space="0" w:color="000000" w:themeColor="text1"/>
            </w:tcBorders>
            <w:shd w:val="clear" w:color="auto" w:fill="auto"/>
            <w:vAlign w:val="center"/>
          </w:tcPr>
          <w:p w14:paraId="244564CD" w14:textId="77777777" w:rsidR="00A01AE4" w:rsidRPr="00380040" w:rsidRDefault="00A01AE4" w:rsidP="00A01AE4">
            <w:pPr>
              <w:jc w:val="center"/>
              <w:rPr>
                <w:sz w:val="18"/>
                <w:szCs w:val="18"/>
              </w:rPr>
            </w:pPr>
            <w:r w:rsidRPr="00380040">
              <w:rPr>
                <w:sz w:val="18"/>
                <w:szCs w:val="18"/>
              </w:rPr>
              <w:t>No</w:t>
            </w:r>
          </w:p>
          <w:p w14:paraId="1538CF03" w14:textId="77777777" w:rsidR="00A01AE4" w:rsidRPr="00380040" w:rsidRDefault="00A01AE4" w:rsidP="00A01AE4">
            <w:pPr>
              <w:jc w:val="center"/>
              <w:rPr>
                <w:sz w:val="18"/>
                <w:szCs w:val="18"/>
              </w:rPr>
            </w:pPr>
            <w:r w:rsidRPr="00380040">
              <w:rPr>
                <w:sz w:val="18"/>
                <w:szCs w:val="18"/>
              </w:rPr>
              <w:t xml:space="preserve">(1) </w:t>
            </w:r>
          </w:p>
        </w:tc>
      </w:tr>
      <w:tr w:rsidR="003143A8" w:rsidRPr="00380040" w14:paraId="78BCC8FA" w14:textId="77777777" w:rsidTr="003143A8">
        <w:trPr>
          <w:trHeight w:val="185"/>
        </w:trPr>
        <w:tc>
          <w:tcPr>
            <w:tcW w:w="7908" w:type="dxa"/>
            <w:gridSpan w:val="6"/>
            <w:vMerge w:val="restart"/>
            <w:shd w:val="clear" w:color="auto" w:fill="auto"/>
          </w:tcPr>
          <w:p w14:paraId="6FAFCDB0" w14:textId="77777777" w:rsidR="00A01AE4" w:rsidRPr="00380040" w:rsidRDefault="00A01AE4" w:rsidP="00A01AE4">
            <w:pPr>
              <w:rPr>
                <w:b/>
                <w:color w:val="000000" w:themeColor="text1"/>
                <w:sz w:val="18"/>
                <w:szCs w:val="18"/>
              </w:rPr>
            </w:pPr>
            <w:r w:rsidRPr="00380040">
              <w:rPr>
                <w:b/>
                <w:color w:val="000000" w:themeColor="text1"/>
                <w:sz w:val="18"/>
                <w:szCs w:val="18"/>
              </w:rPr>
              <w:t xml:space="preserve">21. The gender marker for all project outputs are scored at GEN2 or GEN3, indicating that gender has been fully mainstreamed into all project outputs at a minimum. </w:t>
            </w:r>
          </w:p>
          <w:p w14:paraId="4672CC1A" w14:textId="77777777" w:rsidR="00A01AE4" w:rsidRPr="00380040" w:rsidRDefault="00A01AE4" w:rsidP="00A01AE4">
            <w:pPr>
              <w:spacing w:before="120" w:after="120"/>
              <w:ind w:left="245" w:hanging="245"/>
              <w:rPr>
                <w:b/>
                <w:sz w:val="18"/>
                <w:szCs w:val="18"/>
              </w:rPr>
            </w:pPr>
            <w:r w:rsidRPr="00380040">
              <w:rPr>
                <w:sz w:val="16"/>
                <w:szCs w:val="16"/>
              </w:rPr>
              <w:t>*Note: Management Action or strong management justification must be given for a score of “no”</w:t>
            </w:r>
          </w:p>
        </w:tc>
        <w:tc>
          <w:tcPr>
            <w:tcW w:w="1134" w:type="dxa"/>
            <w:shd w:val="clear" w:color="auto" w:fill="auto"/>
            <w:vAlign w:val="center"/>
          </w:tcPr>
          <w:p w14:paraId="3D0CE254" w14:textId="77777777" w:rsidR="00A01AE4" w:rsidRPr="00380040" w:rsidRDefault="00A01AE4" w:rsidP="00A01AE4">
            <w:pPr>
              <w:jc w:val="center"/>
              <w:rPr>
                <w:sz w:val="18"/>
                <w:szCs w:val="18"/>
              </w:rPr>
            </w:pPr>
            <w:r w:rsidRPr="00380040">
              <w:rPr>
                <w:sz w:val="18"/>
                <w:szCs w:val="18"/>
              </w:rPr>
              <w:t>Yes</w:t>
            </w:r>
          </w:p>
          <w:p w14:paraId="32538509" w14:textId="77777777" w:rsidR="00A01AE4" w:rsidRPr="00380040" w:rsidRDefault="00A01AE4" w:rsidP="00A01AE4">
            <w:pPr>
              <w:jc w:val="center"/>
              <w:rPr>
                <w:sz w:val="18"/>
                <w:szCs w:val="18"/>
              </w:rPr>
            </w:pPr>
            <w:r w:rsidRPr="00380040">
              <w:rPr>
                <w:sz w:val="18"/>
                <w:szCs w:val="18"/>
              </w:rPr>
              <w:t>(3)</w:t>
            </w:r>
          </w:p>
        </w:tc>
        <w:tc>
          <w:tcPr>
            <w:tcW w:w="1123" w:type="dxa"/>
            <w:shd w:val="clear" w:color="auto" w:fill="auto"/>
            <w:vAlign w:val="center"/>
          </w:tcPr>
          <w:p w14:paraId="49237FEA" w14:textId="77777777" w:rsidR="00A01AE4" w:rsidRPr="00380040" w:rsidRDefault="00A01AE4" w:rsidP="00A01AE4">
            <w:pPr>
              <w:jc w:val="center"/>
              <w:rPr>
                <w:sz w:val="18"/>
                <w:szCs w:val="18"/>
              </w:rPr>
            </w:pPr>
            <w:r w:rsidRPr="00380040">
              <w:rPr>
                <w:sz w:val="18"/>
                <w:szCs w:val="18"/>
              </w:rPr>
              <w:t>No</w:t>
            </w:r>
          </w:p>
          <w:p w14:paraId="71EEFF15" w14:textId="77777777" w:rsidR="00A01AE4" w:rsidRPr="00380040" w:rsidRDefault="00A01AE4" w:rsidP="00A01AE4">
            <w:pPr>
              <w:jc w:val="center"/>
              <w:rPr>
                <w:sz w:val="18"/>
                <w:szCs w:val="18"/>
              </w:rPr>
            </w:pPr>
            <w:r w:rsidRPr="00380040">
              <w:rPr>
                <w:sz w:val="18"/>
                <w:szCs w:val="18"/>
              </w:rPr>
              <w:t>(1)</w:t>
            </w:r>
          </w:p>
        </w:tc>
      </w:tr>
      <w:tr w:rsidR="003143A8" w:rsidRPr="00380040" w14:paraId="27347A01" w14:textId="77777777" w:rsidTr="003143A8">
        <w:trPr>
          <w:trHeight w:val="405"/>
        </w:trPr>
        <w:tc>
          <w:tcPr>
            <w:tcW w:w="7908" w:type="dxa"/>
            <w:gridSpan w:val="6"/>
            <w:vMerge/>
            <w:shd w:val="clear" w:color="auto" w:fill="auto"/>
          </w:tcPr>
          <w:p w14:paraId="7D7724DD" w14:textId="77777777" w:rsidR="00A01AE4" w:rsidRPr="00380040" w:rsidRDefault="00A01AE4" w:rsidP="00A01AE4">
            <w:pPr>
              <w:rPr>
                <w:b/>
                <w:color w:val="000000" w:themeColor="text1"/>
                <w:sz w:val="18"/>
                <w:szCs w:val="18"/>
              </w:rPr>
            </w:pPr>
          </w:p>
        </w:tc>
        <w:tc>
          <w:tcPr>
            <w:tcW w:w="2257" w:type="dxa"/>
            <w:gridSpan w:val="2"/>
            <w:tcBorders>
              <w:bottom w:val="single" w:sz="4" w:space="0" w:color="000000" w:themeColor="text1"/>
            </w:tcBorders>
            <w:shd w:val="clear" w:color="auto" w:fill="auto"/>
          </w:tcPr>
          <w:p w14:paraId="33D09FF6" w14:textId="77777777" w:rsidR="00A01AE4" w:rsidRPr="00380040" w:rsidRDefault="00A01AE4" w:rsidP="00A01AE4">
            <w:pPr>
              <w:jc w:val="center"/>
              <w:rPr>
                <w:b/>
                <w:sz w:val="18"/>
                <w:szCs w:val="18"/>
              </w:rPr>
            </w:pPr>
            <w:r w:rsidRPr="00380040">
              <w:rPr>
                <w:b/>
                <w:sz w:val="18"/>
                <w:szCs w:val="18"/>
              </w:rPr>
              <w:t>Evidence</w:t>
            </w:r>
          </w:p>
          <w:p w14:paraId="65957842" w14:textId="77777777" w:rsidR="00B375AB" w:rsidRPr="00380040" w:rsidRDefault="00B375AB" w:rsidP="00A01AE4">
            <w:pPr>
              <w:jc w:val="center"/>
              <w:rPr>
                <w:sz w:val="18"/>
                <w:szCs w:val="18"/>
              </w:rPr>
            </w:pPr>
          </w:p>
          <w:p w14:paraId="5ECE30D6" w14:textId="3233584A" w:rsidR="00B375AB" w:rsidRPr="00380040" w:rsidRDefault="00B375AB" w:rsidP="00A01AE4">
            <w:pPr>
              <w:jc w:val="center"/>
              <w:rPr>
                <w:b/>
                <w:sz w:val="18"/>
                <w:szCs w:val="18"/>
              </w:rPr>
            </w:pPr>
            <w:r w:rsidRPr="00380040">
              <w:rPr>
                <w:sz w:val="18"/>
                <w:szCs w:val="18"/>
              </w:rPr>
              <w:t>Gender Marker has been assessed as GEN2.</w:t>
            </w:r>
          </w:p>
        </w:tc>
      </w:tr>
      <w:tr w:rsidR="003143A8" w:rsidRPr="00380040" w14:paraId="6BDAEA69" w14:textId="77777777" w:rsidTr="003143A8">
        <w:trPr>
          <w:trHeight w:val="161"/>
        </w:trPr>
        <w:tc>
          <w:tcPr>
            <w:tcW w:w="7908" w:type="dxa"/>
            <w:gridSpan w:val="6"/>
            <w:vMerge w:val="restart"/>
            <w:shd w:val="clear" w:color="auto" w:fill="auto"/>
          </w:tcPr>
          <w:p w14:paraId="2339404C" w14:textId="77777777" w:rsidR="00A01AE4" w:rsidRPr="00380040" w:rsidRDefault="00A01AE4" w:rsidP="00A01AE4">
            <w:pPr>
              <w:spacing w:before="120"/>
              <w:ind w:left="245" w:hanging="245"/>
              <w:rPr>
                <w:b/>
                <w:sz w:val="18"/>
                <w:szCs w:val="18"/>
              </w:rPr>
            </w:pPr>
            <w:r w:rsidRPr="00380040">
              <w:rPr>
                <w:b/>
                <w:sz w:val="18"/>
                <w:szCs w:val="18"/>
              </w:rPr>
              <w:t>22. Is there a realistic multi-year work plan and budget to ensure outputs are delivered on time and within allotted resources? (select from options 1-3 that best reflects this project):</w:t>
            </w:r>
          </w:p>
          <w:p w14:paraId="66646578" w14:textId="77777777" w:rsidR="00A01AE4" w:rsidRPr="00380040" w:rsidRDefault="00A01AE4" w:rsidP="00A01AE4">
            <w:pPr>
              <w:pStyle w:val="ListParagraph"/>
              <w:numPr>
                <w:ilvl w:val="0"/>
                <w:numId w:val="4"/>
              </w:numPr>
              <w:spacing w:before="20" w:after="20"/>
              <w:ind w:left="607" w:hanging="270"/>
              <w:rPr>
                <w:rFonts w:asciiTheme="minorHAnsi" w:hAnsiTheme="minorHAnsi"/>
                <w:sz w:val="18"/>
                <w:szCs w:val="18"/>
              </w:rPr>
            </w:pPr>
            <w:r w:rsidRPr="00380040">
              <w:rPr>
                <w:rFonts w:asciiTheme="minorHAnsi" w:hAnsiTheme="minorHAnsi"/>
                <w:b/>
                <w:sz w:val="18"/>
                <w:szCs w:val="18"/>
                <w:u w:val="single"/>
              </w:rPr>
              <w:t>3:</w:t>
            </w:r>
            <w:r w:rsidRPr="00380040">
              <w:rPr>
                <w:rFonts w:asciiTheme="minorHAnsi" w:hAnsiTheme="minorHAnsi"/>
                <w:sz w:val="18"/>
                <w:szCs w:val="18"/>
              </w:rPr>
              <w:t xml:space="preserve"> The project has a realistic work plan &amp; budget covering the duration of the project </w:t>
            </w:r>
            <w:r w:rsidRPr="00380040">
              <w:rPr>
                <w:rFonts w:asciiTheme="minorHAnsi" w:hAnsiTheme="minorHAnsi"/>
                <w:i/>
                <w:sz w:val="18"/>
                <w:szCs w:val="18"/>
              </w:rPr>
              <w:t>at the activity</w:t>
            </w:r>
            <w:r w:rsidRPr="00380040">
              <w:rPr>
                <w:rFonts w:asciiTheme="minorHAnsi" w:hAnsiTheme="minorHAnsi"/>
                <w:sz w:val="18"/>
                <w:szCs w:val="18"/>
              </w:rPr>
              <w:t xml:space="preserve"> level to ensure outputs are delivered on time and within the allotted resources.</w:t>
            </w:r>
          </w:p>
          <w:p w14:paraId="34959FD6" w14:textId="77777777" w:rsidR="00A01AE4" w:rsidRPr="00380040" w:rsidRDefault="00A01AE4" w:rsidP="00A01AE4">
            <w:pPr>
              <w:pStyle w:val="ListParagraph"/>
              <w:numPr>
                <w:ilvl w:val="0"/>
                <w:numId w:val="4"/>
              </w:numPr>
              <w:spacing w:before="20" w:after="20"/>
              <w:ind w:left="607" w:hanging="270"/>
              <w:rPr>
                <w:rFonts w:asciiTheme="minorHAnsi" w:hAnsiTheme="minorHAnsi"/>
                <w:sz w:val="18"/>
                <w:szCs w:val="18"/>
              </w:rPr>
            </w:pPr>
            <w:r w:rsidRPr="00380040">
              <w:rPr>
                <w:rFonts w:asciiTheme="minorHAnsi" w:hAnsiTheme="minorHAnsi"/>
                <w:b/>
                <w:sz w:val="18"/>
                <w:szCs w:val="18"/>
                <w:u w:val="single"/>
              </w:rPr>
              <w:t>2:</w:t>
            </w:r>
            <w:r w:rsidRPr="00380040">
              <w:rPr>
                <w:rFonts w:asciiTheme="minorHAnsi" w:hAnsiTheme="minorHAnsi"/>
                <w:sz w:val="18"/>
                <w:szCs w:val="18"/>
              </w:rPr>
              <w:t xml:space="preserve"> The project has a work plan &amp; budget covering the duration of the project at the output level.</w:t>
            </w:r>
          </w:p>
          <w:p w14:paraId="6B219627" w14:textId="77777777" w:rsidR="00A01AE4" w:rsidRPr="00380040" w:rsidRDefault="00A01AE4" w:rsidP="00A01AE4">
            <w:pPr>
              <w:pStyle w:val="ListParagraph"/>
              <w:numPr>
                <w:ilvl w:val="0"/>
                <w:numId w:val="4"/>
              </w:numPr>
              <w:tabs>
                <w:tab w:val="left" w:pos="5715"/>
              </w:tabs>
              <w:spacing w:before="20" w:after="20"/>
              <w:ind w:left="607" w:hanging="270"/>
              <w:rPr>
                <w:rFonts w:asciiTheme="minorHAnsi" w:hAnsiTheme="minorHAnsi"/>
                <w:sz w:val="18"/>
                <w:szCs w:val="18"/>
              </w:rPr>
            </w:pPr>
            <w:r w:rsidRPr="00380040">
              <w:rPr>
                <w:rFonts w:asciiTheme="minorHAnsi" w:hAnsiTheme="minorHAnsi"/>
                <w:b/>
                <w:sz w:val="18"/>
                <w:szCs w:val="18"/>
                <w:u w:val="single"/>
              </w:rPr>
              <w:lastRenderedPageBreak/>
              <w:t>1:</w:t>
            </w:r>
            <w:r w:rsidRPr="00380040">
              <w:rPr>
                <w:rFonts w:asciiTheme="minorHAnsi" w:hAnsiTheme="minorHAnsi"/>
                <w:sz w:val="18"/>
                <w:szCs w:val="18"/>
              </w:rPr>
              <w:t xml:space="preserve"> The project does not yet have a work plan &amp; budget covering the duration of the project.</w:t>
            </w:r>
          </w:p>
        </w:tc>
        <w:tc>
          <w:tcPr>
            <w:tcW w:w="1134" w:type="dxa"/>
            <w:shd w:val="clear" w:color="auto" w:fill="auto"/>
            <w:vAlign w:val="center"/>
          </w:tcPr>
          <w:p w14:paraId="028A45F7" w14:textId="77777777" w:rsidR="00A01AE4" w:rsidRPr="00380040" w:rsidRDefault="00A01AE4" w:rsidP="00A01AE4">
            <w:pPr>
              <w:jc w:val="center"/>
              <w:rPr>
                <w:sz w:val="18"/>
                <w:szCs w:val="18"/>
              </w:rPr>
            </w:pPr>
            <w:r w:rsidRPr="00380040">
              <w:rPr>
                <w:sz w:val="18"/>
                <w:szCs w:val="18"/>
              </w:rPr>
              <w:lastRenderedPageBreak/>
              <w:t>3</w:t>
            </w:r>
          </w:p>
        </w:tc>
        <w:tc>
          <w:tcPr>
            <w:tcW w:w="1123" w:type="dxa"/>
            <w:shd w:val="clear" w:color="auto" w:fill="auto"/>
            <w:vAlign w:val="center"/>
          </w:tcPr>
          <w:p w14:paraId="0DAAC882" w14:textId="77777777" w:rsidR="00A01AE4" w:rsidRPr="00380040" w:rsidRDefault="00A01AE4" w:rsidP="00A01AE4">
            <w:pPr>
              <w:jc w:val="center"/>
              <w:rPr>
                <w:sz w:val="18"/>
                <w:szCs w:val="18"/>
              </w:rPr>
            </w:pPr>
            <w:r w:rsidRPr="00380040">
              <w:rPr>
                <w:sz w:val="18"/>
                <w:szCs w:val="18"/>
              </w:rPr>
              <w:t>2</w:t>
            </w:r>
          </w:p>
        </w:tc>
      </w:tr>
      <w:tr w:rsidR="003143A8" w:rsidRPr="00380040" w14:paraId="71636EE0" w14:textId="77777777" w:rsidTr="003143A8">
        <w:trPr>
          <w:trHeight w:val="233"/>
        </w:trPr>
        <w:tc>
          <w:tcPr>
            <w:tcW w:w="7908" w:type="dxa"/>
            <w:gridSpan w:val="6"/>
            <w:vMerge/>
            <w:shd w:val="clear" w:color="auto" w:fill="auto"/>
          </w:tcPr>
          <w:p w14:paraId="485F9E0D" w14:textId="77777777" w:rsidR="00A01AE4" w:rsidRPr="00380040" w:rsidRDefault="00A01AE4" w:rsidP="00A01AE4">
            <w:pPr>
              <w:spacing w:before="120" w:after="120"/>
              <w:ind w:left="247" w:hanging="247"/>
              <w:rPr>
                <w:b/>
                <w:sz w:val="18"/>
                <w:szCs w:val="18"/>
              </w:rPr>
            </w:pPr>
          </w:p>
        </w:tc>
        <w:tc>
          <w:tcPr>
            <w:tcW w:w="2257" w:type="dxa"/>
            <w:gridSpan w:val="2"/>
            <w:tcBorders>
              <w:bottom w:val="single" w:sz="4" w:space="0" w:color="000000" w:themeColor="text1"/>
            </w:tcBorders>
            <w:shd w:val="clear" w:color="auto" w:fill="auto"/>
            <w:vAlign w:val="center"/>
          </w:tcPr>
          <w:p w14:paraId="173F45BF" w14:textId="77777777" w:rsidR="00A01AE4" w:rsidRPr="00380040" w:rsidRDefault="00A01AE4" w:rsidP="00A01AE4">
            <w:pPr>
              <w:jc w:val="center"/>
              <w:rPr>
                <w:sz w:val="18"/>
                <w:szCs w:val="18"/>
              </w:rPr>
            </w:pPr>
            <w:r w:rsidRPr="00380040">
              <w:rPr>
                <w:sz w:val="18"/>
                <w:szCs w:val="18"/>
              </w:rPr>
              <w:t>1</w:t>
            </w:r>
          </w:p>
        </w:tc>
      </w:tr>
      <w:tr w:rsidR="003143A8" w:rsidRPr="00380040" w14:paraId="431EC498" w14:textId="77777777" w:rsidTr="003143A8">
        <w:trPr>
          <w:trHeight w:val="725"/>
        </w:trPr>
        <w:tc>
          <w:tcPr>
            <w:tcW w:w="7908" w:type="dxa"/>
            <w:gridSpan w:val="6"/>
            <w:vMerge/>
            <w:tcBorders>
              <w:bottom w:val="single" w:sz="4" w:space="0" w:color="000000" w:themeColor="text1"/>
            </w:tcBorders>
            <w:shd w:val="clear" w:color="auto" w:fill="auto"/>
          </w:tcPr>
          <w:p w14:paraId="0EA173F3" w14:textId="77777777" w:rsidR="00A01AE4" w:rsidRPr="00380040" w:rsidRDefault="00A01AE4" w:rsidP="00A01AE4">
            <w:pPr>
              <w:spacing w:before="120" w:after="120"/>
              <w:ind w:left="247" w:hanging="247"/>
              <w:rPr>
                <w:b/>
                <w:sz w:val="18"/>
                <w:szCs w:val="18"/>
              </w:rPr>
            </w:pPr>
          </w:p>
        </w:tc>
        <w:tc>
          <w:tcPr>
            <w:tcW w:w="2257" w:type="dxa"/>
            <w:gridSpan w:val="2"/>
            <w:tcBorders>
              <w:bottom w:val="single" w:sz="4" w:space="0" w:color="000000" w:themeColor="text1"/>
            </w:tcBorders>
            <w:shd w:val="clear" w:color="auto" w:fill="auto"/>
          </w:tcPr>
          <w:p w14:paraId="76CEE054" w14:textId="77777777" w:rsidR="00A01AE4" w:rsidRPr="00380040" w:rsidRDefault="00A01AE4" w:rsidP="00A01AE4">
            <w:pPr>
              <w:jc w:val="center"/>
              <w:rPr>
                <w:b/>
                <w:sz w:val="18"/>
                <w:szCs w:val="18"/>
              </w:rPr>
            </w:pPr>
            <w:r w:rsidRPr="00380040">
              <w:rPr>
                <w:b/>
                <w:sz w:val="18"/>
                <w:szCs w:val="18"/>
              </w:rPr>
              <w:t>Evidence</w:t>
            </w:r>
          </w:p>
          <w:p w14:paraId="62E9EC65" w14:textId="1FC372B5" w:rsidR="00B375AB" w:rsidRPr="00380040" w:rsidRDefault="00B375AB" w:rsidP="00A01AE4">
            <w:pPr>
              <w:jc w:val="center"/>
              <w:rPr>
                <w:sz w:val="18"/>
                <w:szCs w:val="18"/>
              </w:rPr>
            </w:pPr>
            <w:r w:rsidRPr="00380040">
              <w:rPr>
                <w:sz w:val="18"/>
                <w:szCs w:val="18"/>
              </w:rPr>
              <w:t xml:space="preserve">The budget has been prepared on an activity basis with detailed line by </w:t>
            </w:r>
            <w:r w:rsidRPr="00380040">
              <w:rPr>
                <w:sz w:val="18"/>
                <w:szCs w:val="18"/>
              </w:rPr>
              <w:lastRenderedPageBreak/>
              <w:t>line calculations. The budget has been reviewed by the HIST team finance specialist.</w:t>
            </w:r>
          </w:p>
        </w:tc>
      </w:tr>
      <w:tr w:rsidR="00A01AE4" w:rsidRPr="00380040" w14:paraId="66F0700D" w14:textId="77777777" w:rsidTr="00F332FF">
        <w:trPr>
          <w:trHeight w:val="440"/>
        </w:trPr>
        <w:tc>
          <w:tcPr>
            <w:tcW w:w="10165" w:type="dxa"/>
            <w:gridSpan w:val="8"/>
            <w:shd w:val="clear" w:color="auto" w:fill="C2D69B" w:themeFill="accent3" w:themeFillTint="99"/>
            <w:vAlign w:val="center"/>
          </w:tcPr>
          <w:p w14:paraId="0E68D643" w14:textId="77777777" w:rsidR="00A01AE4" w:rsidRPr="00380040" w:rsidRDefault="00A01AE4" w:rsidP="00A01AE4">
            <w:pPr>
              <w:pStyle w:val="ListParagraph"/>
              <w:spacing w:before="20" w:after="20"/>
              <w:ind w:left="162"/>
              <w:rPr>
                <w:rFonts w:asciiTheme="minorHAnsi" w:hAnsiTheme="minorHAnsi"/>
                <w:b/>
                <w:sz w:val="18"/>
                <w:szCs w:val="20"/>
              </w:rPr>
            </w:pPr>
            <w:r w:rsidRPr="00380040">
              <w:rPr>
                <w:rFonts w:asciiTheme="minorHAnsi" w:hAnsiTheme="minorHAnsi"/>
                <w:b/>
                <w:smallCaps/>
                <w:sz w:val="28"/>
                <w:szCs w:val="20"/>
              </w:rPr>
              <w:lastRenderedPageBreak/>
              <w:t>Sustainability &amp; National Ownership</w:t>
            </w:r>
          </w:p>
        </w:tc>
      </w:tr>
      <w:tr w:rsidR="003143A8" w:rsidRPr="00380040" w14:paraId="5AC2C79F" w14:textId="77777777" w:rsidTr="003143A8">
        <w:trPr>
          <w:trHeight w:val="233"/>
        </w:trPr>
        <w:tc>
          <w:tcPr>
            <w:tcW w:w="7908" w:type="dxa"/>
            <w:gridSpan w:val="6"/>
            <w:vMerge w:val="restart"/>
            <w:shd w:val="clear" w:color="auto" w:fill="auto"/>
          </w:tcPr>
          <w:p w14:paraId="310786E7" w14:textId="77777777" w:rsidR="00A01AE4" w:rsidRPr="00380040" w:rsidRDefault="00A01AE4" w:rsidP="00A01AE4">
            <w:pPr>
              <w:spacing w:before="120" w:after="20"/>
              <w:ind w:left="247" w:hanging="247"/>
              <w:rPr>
                <w:b/>
                <w:sz w:val="18"/>
                <w:szCs w:val="18"/>
              </w:rPr>
            </w:pPr>
            <w:r w:rsidRPr="00380040">
              <w:rPr>
                <w:b/>
                <w:sz w:val="18"/>
                <w:szCs w:val="18"/>
              </w:rPr>
              <w:t>23. Have national partners led, or proactively engaged in, the design of the project? (select from options 1-3 that best reflects this project):</w:t>
            </w:r>
          </w:p>
          <w:p w14:paraId="08CF2024" w14:textId="77777777" w:rsidR="00A01AE4" w:rsidRPr="00380040" w:rsidRDefault="00A01AE4" w:rsidP="00A01AE4">
            <w:pPr>
              <w:pStyle w:val="ListParagraph"/>
              <w:numPr>
                <w:ilvl w:val="0"/>
                <w:numId w:val="4"/>
              </w:numPr>
              <w:spacing w:before="20" w:after="20"/>
              <w:ind w:left="607" w:hanging="270"/>
              <w:rPr>
                <w:rFonts w:asciiTheme="minorHAnsi" w:hAnsiTheme="minorHAnsi"/>
                <w:sz w:val="18"/>
                <w:szCs w:val="18"/>
              </w:rPr>
            </w:pPr>
            <w:r w:rsidRPr="00380040">
              <w:rPr>
                <w:rFonts w:asciiTheme="minorHAnsi" w:hAnsiTheme="minorHAnsi"/>
                <w:b/>
                <w:sz w:val="18"/>
                <w:szCs w:val="18"/>
                <w:u w:val="single"/>
              </w:rPr>
              <w:t>3:</w:t>
            </w:r>
            <w:r w:rsidRPr="00380040">
              <w:rPr>
                <w:rFonts w:asciiTheme="minorHAnsi" w:hAnsiTheme="minorHAnsi"/>
                <w:sz w:val="18"/>
                <w:szCs w:val="18"/>
              </w:rPr>
              <w:t xml:space="preserve"> National partners have full ownership of the project and led the process of the development of the project jointly with UNDP.</w:t>
            </w:r>
          </w:p>
          <w:p w14:paraId="0D10BEDA" w14:textId="77777777" w:rsidR="00A01AE4" w:rsidRPr="00380040" w:rsidRDefault="00A01AE4" w:rsidP="00A01AE4">
            <w:pPr>
              <w:pStyle w:val="ListParagraph"/>
              <w:numPr>
                <w:ilvl w:val="0"/>
                <w:numId w:val="4"/>
              </w:numPr>
              <w:spacing w:before="20" w:after="20"/>
              <w:ind w:left="607" w:hanging="270"/>
              <w:rPr>
                <w:rFonts w:asciiTheme="minorHAnsi" w:hAnsiTheme="minorHAnsi"/>
                <w:sz w:val="18"/>
                <w:szCs w:val="18"/>
              </w:rPr>
            </w:pPr>
            <w:r w:rsidRPr="00380040">
              <w:rPr>
                <w:rFonts w:asciiTheme="minorHAnsi" w:hAnsiTheme="minorHAnsi"/>
                <w:b/>
                <w:sz w:val="18"/>
                <w:szCs w:val="18"/>
                <w:u w:val="single"/>
              </w:rPr>
              <w:t>2:</w:t>
            </w:r>
            <w:r w:rsidRPr="00380040">
              <w:rPr>
                <w:rFonts w:asciiTheme="minorHAnsi" w:hAnsiTheme="minorHAnsi"/>
                <w:sz w:val="18"/>
                <w:szCs w:val="18"/>
              </w:rPr>
              <w:t xml:space="preserve"> The project has been developed by UNDP in close consultation with national partners.</w:t>
            </w:r>
          </w:p>
          <w:p w14:paraId="56766665" w14:textId="77777777" w:rsidR="00A01AE4" w:rsidRPr="00380040" w:rsidRDefault="00A01AE4" w:rsidP="00A01AE4">
            <w:pPr>
              <w:pStyle w:val="ListParagraph"/>
              <w:numPr>
                <w:ilvl w:val="0"/>
                <w:numId w:val="4"/>
              </w:numPr>
              <w:spacing w:before="20" w:after="20"/>
              <w:ind w:left="607" w:hanging="270"/>
              <w:rPr>
                <w:rFonts w:asciiTheme="minorHAnsi" w:hAnsiTheme="minorHAnsi"/>
                <w:sz w:val="18"/>
                <w:szCs w:val="18"/>
              </w:rPr>
            </w:pPr>
            <w:r w:rsidRPr="00380040">
              <w:rPr>
                <w:rFonts w:asciiTheme="minorHAnsi" w:hAnsiTheme="minorHAnsi"/>
                <w:b/>
                <w:sz w:val="18"/>
                <w:szCs w:val="18"/>
                <w:u w:val="single"/>
              </w:rPr>
              <w:t>1:</w:t>
            </w:r>
            <w:r w:rsidRPr="00380040">
              <w:rPr>
                <w:rFonts w:asciiTheme="minorHAnsi" w:hAnsiTheme="minorHAnsi"/>
                <w:sz w:val="18"/>
                <w:szCs w:val="18"/>
              </w:rPr>
              <w:t xml:space="preserve"> The project has been developed by UNDP with limited or no engagement with national partners.</w:t>
            </w:r>
          </w:p>
        </w:tc>
        <w:tc>
          <w:tcPr>
            <w:tcW w:w="1134" w:type="dxa"/>
            <w:shd w:val="clear" w:color="auto" w:fill="auto"/>
          </w:tcPr>
          <w:p w14:paraId="1743092F" w14:textId="77777777" w:rsidR="00A01AE4" w:rsidRPr="00380040" w:rsidRDefault="00A01AE4" w:rsidP="00A01AE4">
            <w:pPr>
              <w:jc w:val="center"/>
              <w:rPr>
                <w:sz w:val="18"/>
                <w:szCs w:val="18"/>
              </w:rPr>
            </w:pPr>
            <w:r w:rsidRPr="00380040">
              <w:rPr>
                <w:sz w:val="18"/>
                <w:szCs w:val="18"/>
              </w:rPr>
              <w:t>3</w:t>
            </w:r>
          </w:p>
        </w:tc>
        <w:tc>
          <w:tcPr>
            <w:tcW w:w="1123" w:type="dxa"/>
            <w:shd w:val="clear" w:color="auto" w:fill="auto"/>
          </w:tcPr>
          <w:p w14:paraId="01C41769" w14:textId="77777777" w:rsidR="00A01AE4" w:rsidRPr="00380040" w:rsidRDefault="00A01AE4" w:rsidP="00A01AE4">
            <w:pPr>
              <w:jc w:val="center"/>
              <w:rPr>
                <w:sz w:val="18"/>
                <w:szCs w:val="18"/>
              </w:rPr>
            </w:pPr>
            <w:r w:rsidRPr="00380040">
              <w:rPr>
                <w:sz w:val="18"/>
                <w:szCs w:val="18"/>
              </w:rPr>
              <w:t>2</w:t>
            </w:r>
          </w:p>
        </w:tc>
      </w:tr>
      <w:tr w:rsidR="003143A8" w:rsidRPr="00380040" w14:paraId="3EDA58E4" w14:textId="77777777" w:rsidTr="003143A8">
        <w:trPr>
          <w:trHeight w:val="152"/>
        </w:trPr>
        <w:tc>
          <w:tcPr>
            <w:tcW w:w="7908" w:type="dxa"/>
            <w:gridSpan w:val="6"/>
            <w:vMerge/>
            <w:shd w:val="clear" w:color="auto" w:fill="auto"/>
          </w:tcPr>
          <w:p w14:paraId="7D710C9B" w14:textId="77777777" w:rsidR="00A01AE4" w:rsidRPr="00380040" w:rsidRDefault="00A01AE4" w:rsidP="00A01AE4">
            <w:pPr>
              <w:spacing w:before="120" w:after="20"/>
              <w:ind w:left="247" w:hanging="247"/>
              <w:rPr>
                <w:b/>
                <w:sz w:val="18"/>
                <w:szCs w:val="18"/>
              </w:rPr>
            </w:pPr>
          </w:p>
        </w:tc>
        <w:tc>
          <w:tcPr>
            <w:tcW w:w="2257" w:type="dxa"/>
            <w:gridSpan w:val="2"/>
            <w:shd w:val="clear" w:color="auto" w:fill="auto"/>
          </w:tcPr>
          <w:p w14:paraId="74FD9216" w14:textId="77777777" w:rsidR="00A01AE4" w:rsidRPr="00380040" w:rsidRDefault="00A01AE4" w:rsidP="00A01AE4">
            <w:pPr>
              <w:jc w:val="center"/>
              <w:rPr>
                <w:sz w:val="18"/>
                <w:szCs w:val="18"/>
              </w:rPr>
            </w:pPr>
            <w:r w:rsidRPr="00380040">
              <w:rPr>
                <w:sz w:val="18"/>
                <w:szCs w:val="18"/>
              </w:rPr>
              <w:t>1</w:t>
            </w:r>
          </w:p>
        </w:tc>
      </w:tr>
      <w:tr w:rsidR="003143A8" w:rsidRPr="00380040" w14:paraId="6BFFABC4" w14:textId="77777777" w:rsidTr="003143A8">
        <w:trPr>
          <w:trHeight w:val="555"/>
        </w:trPr>
        <w:tc>
          <w:tcPr>
            <w:tcW w:w="7908" w:type="dxa"/>
            <w:gridSpan w:val="6"/>
            <w:vMerge/>
            <w:shd w:val="clear" w:color="auto" w:fill="auto"/>
          </w:tcPr>
          <w:p w14:paraId="59910941" w14:textId="77777777" w:rsidR="00A01AE4" w:rsidRPr="00380040" w:rsidRDefault="00A01AE4" w:rsidP="00A01AE4">
            <w:pPr>
              <w:spacing w:before="120" w:after="20"/>
              <w:ind w:left="247" w:hanging="247"/>
              <w:rPr>
                <w:b/>
                <w:sz w:val="18"/>
                <w:szCs w:val="18"/>
              </w:rPr>
            </w:pPr>
          </w:p>
        </w:tc>
        <w:tc>
          <w:tcPr>
            <w:tcW w:w="2257" w:type="dxa"/>
            <w:gridSpan w:val="2"/>
            <w:shd w:val="clear" w:color="auto" w:fill="auto"/>
          </w:tcPr>
          <w:p w14:paraId="281453A3" w14:textId="77777777" w:rsidR="00A01AE4" w:rsidRPr="00380040" w:rsidRDefault="00A01AE4" w:rsidP="00A01AE4">
            <w:pPr>
              <w:jc w:val="center"/>
              <w:rPr>
                <w:b/>
                <w:sz w:val="18"/>
                <w:szCs w:val="18"/>
              </w:rPr>
            </w:pPr>
            <w:r w:rsidRPr="00380040">
              <w:rPr>
                <w:b/>
                <w:sz w:val="18"/>
                <w:szCs w:val="18"/>
              </w:rPr>
              <w:t>Evidence</w:t>
            </w:r>
          </w:p>
          <w:p w14:paraId="08389433" w14:textId="77777777" w:rsidR="00B375AB" w:rsidRPr="00380040" w:rsidRDefault="00B375AB" w:rsidP="00A01AE4">
            <w:pPr>
              <w:jc w:val="center"/>
              <w:rPr>
                <w:sz w:val="18"/>
                <w:szCs w:val="18"/>
              </w:rPr>
            </w:pPr>
            <w:r w:rsidRPr="00380040">
              <w:rPr>
                <w:sz w:val="18"/>
                <w:szCs w:val="18"/>
              </w:rPr>
              <w:t xml:space="preserve">The project has been developed in response to a specific request from MOHSS. MOHSS have been in the driving seat in determining activities to be included and excluded. </w:t>
            </w:r>
          </w:p>
          <w:p w14:paraId="2C1CE811" w14:textId="1C706131" w:rsidR="00B375AB" w:rsidRPr="00380040" w:rsidRDefault="00B375AB" w:rsidP="00A01AE4">
            <w:pPr>
              <w:jc w:val="center"/>
              <w:rPr>
                <w:sz w:val="18"/>
                <w:szCs w:val="18"/>
              </w:rPr>
            </w:pPr>
            <w:r w:rsidRPr="00380040">
              <w:rPr>
                <w:sz w:val="18"/>
                <w:szCs w:val="18"/>
              </w:rPr>
              <w:t>UNDP has supported UNDP in costing activities and preparing the detailed documentation.</w:t>
            </w:r>
          </w:p>
        </w:tc>
      </w:tr>
      <w:tr w:rsidR="003143A8" w:rsidRPr="00380040" w14:paraId="6D538DBC" w14:textId="77777777" w:rsidTr="003143A8">
        <w:trPr>
          <w:trHeight w:val="206"/>
        </w:trPr>
        <w:tc>
          <w:tcPr>
            <w:tcW w:w="7908" w:type="dxa"/>
            <w:gridSpan w:val="6"/>
            <w:vMerge w:val="restart"/>
            <w:shd w:val="clear" w:color="auto" w:fill="auto"/>
          </w:tcPr>
          <w:p w14:paraId="4A6D6501" w14:textId="7D9A1DA6" w:rsidR="00A01AE4" w:rsidRPr="00380040" w:rsidRDefault="00A01AE4" w:rsidP="00A01AE4">
            <w:pPr>
              <w:spacing w:before="120" w:after="20"/>
              <w:ind w:left="245" w:hanging="245"/>
              <w:rPr>
                <w:b/>
                <w:sz w:val="18"/>
                <w:szCs w:val="18"/>
              </w:rPr>
            </w:pPr>
            <w:r w:rsidRPr="00380040">
              <w:rPr>
                <w:b/>
                <w:sz w:val="18"/>
                <w:szCs w:val="18"/>
              </w:rPr>
              <w:t>24. Are key institutions and systems identified, and is there a strategy for strengthening specific/ comprehensive capacities based on capacity assessments conducted? (select from options 0-4 that best reflects this project):</w:t>
            </w:r>
          </w:p>
          <w:p w14:paraId="61C8B94B" w14:textId="77777777" w:rsidR="00A01AE4" w:rsidRPr="00380040" w:rsidRDefault="00A01AE4" w:rsidP="00A01AE4">
            <w:pPr>
              <w:pStyle w:val="ListParagraph"/>
              <w:numPr>
                <w:ilvl w:val="0"/>
                <w:numId w:val="4"/>
              </w:numPr>
              <w:spacing w:before="20" w:after="20"/>
              <w:ind w:left="607" w:hanging="270"/>
              <w:rPr>
                <w:rFonts w:asciiTheme="minorHAnsi" w:hAnsiTheme="minorHAnsi"/>
                <w:sz w:val="18"/>
                <w:szCs w:val="18"/>
              </w:rPr>
            </w:pPr>
            <w:r w:rsidRPr="00380040">
              <w:rPr>
                <w:rFonts w:asciiTheme="minorHAnsi" w:hAnsiTheme="minorHAnsi"/>
                <w:b/>
                <w:sz w:val="18"/>
                <w:szCs w:val="18"/>
                <w:u w:val="single"/>
              </w:rPr>
              <w:t>3:</w:t>
            </w:r>
            <w:r w:rsidRPr="00380040">
              <w:rPr>
                <w:rFonts w:asciiTheme="minorHAnsi" w:hAnsiTheme="minorHAnsi"/>
                <w:sz w:val="18"/>
                <w:szCs w:val="18"/>
              </w:rPr>
              <w:t xml:space="preserve"> The project has a comprehensive strategy for strengthening specific capacities of national institutions based on a systematic and detailed capacity assessment that has been completed. This strategy includes an approach to regularly monitor national capacities using clear indicators and rigorous methods of data collection, and adjust the strategy to strengthen national capacities accordingly.</w:t>
            </w:r>
          </w:p>
          <w:p w14:paraId="6C795B98" w14:textId="77777777" w:rsidR="00A01AE4" w:rsidRPr="00380040" w:rsidRDefault="00A01AE4" w:rsidP="00A01AE4">
            <w:pPr>
              <w:pStyle w:val="ListParagraph"/>
              <w:numPr>
                <w:ilvl w:val="0"/>
                <w:numId w:val="4"/>
              </w:numPr>
              <w:spacing w:before="20" w:after="20"/>
              <w:ind w:left="607" w:hanging="270"/>
              <w:rPr>
                <w:rFonts w:asciiTheme="minorHAnsi" w:hAnsiTheme="minorHAnsi"/>
                <w:sz w:val="18"/>
                <w:szCs w:val="18"/>
              </w:rPr>
            </w:pPr>
            <w:r w:rsidRPr="00380040">
              <w:rPr>
                <w:rFonts w:asciiTheme="minorHAnsi" w:hAnsiTheme="minorHAnsi"/>
                <w:b/>
                <w:sz w:val="18"/>
                <w:szCs w:val="18"/>
                <w:u w:val="single"/>
              </w:rPr>
              <w:t>2.5:</w:t>
            </w:r>
            <w:r w:rsidRPr="00380040">
              <w:rPr>
                <w:rFonts w:asciiTheme="minorHAnsi" w:hAnsiTheme="minorHAnsi"/>
                <w:sz w:val="18"/>
                <w:szCs w:val="18"/>
              </w:rPr>
              <w:t xml:space="preserve"> A capacity assessment has been completed. The project document has identified activities that will be undertaken to strengthen capacity of national institutions, but these activities are not part of a comprehensive strategy to monitor and strengthen national capacities.</w:t>
            </w:r>
          </w:p>
          <w:p w14:paraId="06BBBEE6" w14:textId="77777777" w:rsidR="00A01AE4" w:rsidRPr="00380040" w:rsidRDefault="00A01AE4" w:rsidP="00A01AE4">
            <w:pPr>
              <w:pStyle w:val="ListParagraph"/>
              <w:numPr>
                <w:ilvl w:val="0"/>
                <w:numId w:val="4"/>
              </w:numPr>
              <w:spacing w:before="20" w:after="20"/>
              <w:ind w:left="607" w:hanging="270"/>
              <w:rPr>
                <w:rFonts w:asciiTheme="minorHAnsi" w:hAnsiTheme="minorHAnsi"/>
                <w:sz w:val="18"/>
                <w:szCs w:val="18"/>
              </w:rPr>
            </w:pPr>
            <w:r w:rsidRPr="00380040">
              <w:rPr>
                <w:rFonts w:asciiTheme="minorHAnsi" w:hAnsiTheme="minorHAnsi"/>
                <w:b/>
                <w:sz w:val="18"/>
                <w:szCs w:val="18"/>
                <w:u w:val="single"/>
              </w:rPr>
              <w:t>2:</w:t>
            </w:r>
            <w:r w:rsidRPr="00380040">
              <w:rPr>
                <w:rFonts w:asciiTheme="minorHAnsi" w:hAnsiTheme="minorHAnsi"/>
                <w:sz w:val="18"/>
                <w:szCs w:val="18"/>
              </w:rPr>
              <w:t xml:space="preserve"> A capacity assessment is planned after the start of the project. There are plans to develop a strategy to strengthen specific capacities of national institutions based on the results of the capacity assessment.</w:t>
            </w:r>
          </w:p>
          <w:p w14:paraId="6B972796" w14:textId="77777777" w:rsidR="00A01AE4" w:rsidRPr="00380040" w:rsidRDefault="00A01AE4" w:rsidP="00A01AE4">
            <w:pPr>
              <w:pStyle w:val="ListParagraph"/>
              <w:numPr>
                <w:ilvl w:val="0"/>
                <w:numId w:val="4"/>
              </w:numPr>
              <w:spacing w:before="20" w:after="20"/>
              <w:ind w:left="607" w:hanging="270"/>
              <w:rPr>
                <w:rFonts w:asciiTheme="minorHAnsi" w:hAnsiTheme="minorHAnsi"/>
                <w:sz w:val="18"/>
                <w:szCs w:val="18"/>
              </w:rPr>
            </w:pPr>
            <w:r w:rsidRPr="00380040">
              <w:rPr>
                <w:rFonts w:asciiTheme="minorHAnsi" w:hAnsiTheme="minorHAnsi"/>
                <w:b/>
                <w:sz w:val="18"/>
                <w:szCs w:val="18"/>
                <w:u w:val="single"/>
              </w:rPr>
              <w:t>1.5:</w:t>
            </w:r>
            <w:r w:rsidRPr="00380040">
              <w:rPr>
                <w:rFonts w:asciiTheme="minorHAnsi" w:hAnsiTheme="minorHAnsi"/>
                <w:sz w:val="18"/>
                <w:szCs w:val="18"/>
              </w:rPr>
              <w:t xml:space="preserve"> There is mention in the project document of capacities of national institutions to be strengthened through the project, but no capacity assessments or specific strategy development are planned.</w:t>
            </w:r>
          </w:p>
          <w:p w14:paraId="20D6A1E0" w14:textId="77777777" w:rsidR="00A01AE4" w:rsidRPr="00380040" w:rsidRDefault="00A01AE4" w:rsidP="00A01AE4">
            <w:pPr>
              <w:pStyle w:val="ListParagraph"/>
              <w:numPr>
                <w:ilvl w:val="0"/>
                <w:numId w:val="4"/>
              </w:numPr>
              <w:spacing w:before="20" w:after="60"/>
              <w:ind w:left="605" w:hanging="274"/>
              <w:rPr>
                <w:rFonts w:asciiTheme="minorHAnsi" w:hAnsiTheme="minorHAnsi"/>
                <w:sz w:val="18"/>
                <w:szCs w:val="18"/>
              </w:rPr>
            </w:pPr>
            <w:r w:rsidRPr="00380040">
              <w:rPr>
                <w:rFonts w:asciiTheme="minorHAnsi" w:hAnsiTheme="minorHAnsi"/>
                <w:b/>
                <w:sz w:val="18"/>
                <w:szCs w:val="18"/>
                <w:u w:val="single"/>
              </w:rPr>
              <w:t>1:</w:t>
            </w:r>
            <w:r w:rsidRPr="00380040">
              <w:rPr>
                <w:rFonts w:asciiTheme="minorHAnsi" w:hAnsiTheme="minorHAnsi"/>
                <w:sz w:val="18"/>
                <w:szCs w:val="18"/>
              </w:rPr>
              <w:t xml:space="preserve"> Capacity assessments have not been carried out and are not foreseen. There is no strategy for strengthening specific capacities of national institutions.</w:t>
            </w:r>
          </w:p>
        </w:tc>
        <w:tc>
          <w:tcPr>
            <w:tcW w:w="1134" w:type="dxa"/>
            <w:shd w:val="clear" w:color="auto" w:fill="auto"/>
          </w:tcPr>
          <w:p w14:paraId="650CD5EE" w14:textId="77777777" w:rsidR="00A01AE4" w:rsidRPr="00380040" w:rsidRDefault="00DE3947" w:rsidP="00A01AE4">
            <w:pPr>
              <w:jc w:val="center"/>
              <w:rPr>
                <w:sz w:val="18"/>
                <w:szCs w:val="18"/>
              </w:rPr>
            </w:pPr>
            <w:r w:rsidRPr="00380040">
              <w:rPr>
                <w:sz w:val="18"/>
                <w:szCs w:val="18"/>
              </w:rPr>
              <w:t>3</w:t>
            </w:r>
          </w:p>
        </w:tc>
        <w:tc>
          <w:tcPr>
            <w:tcW w:w="1123" w:type="dxa"/>
            <w:shd w:val="clear" w:color="auto" w:fill="auto"/>
          </w:tcPr>
          <w:p w14:paraId="3877F735" w14:textId="77777777" w:rsidR="00A01AE4" w:rsidRPr="00380040" w:rsidRDefault="00DE3947" w:rsidP="00DE3947">
            <w:pPr>
              <w:rPr>
                <w:sz w:val="18"/>
                <w:szCs w:val="18"/>
              </w:rPr>
            </w:pPr>
            <w:r w:rsidRPr="00380040">
              <w:rPr>
                <w:sz w:val="18"/>
                <w:szCs w:val="18"/>
              </w:rPr>
              <w:t>2.5</w:t>
            </w:r>
          </w:p>
        </w:tc>
      </w:tr>
      <w:tr w:rsidR="003143A8" w:rsidRPr="00380040" w14:paraId="2F8E3FEE" w14:textId="77777777" w:rsidTr="003143A8">
        <w:trPr>
          <w:trHeight w:val="161"/>
        </w:trPr>
        <w:tc>
          <w:tcPr>
            <w:tcW w:w="7908" w:type="dxa"/>
            <w:gridSpan w:val="6"/>
            <w:vMerge/>
            <w:shd w:val="clear" w:color="auto" w:fill="auto"/>
          </w:tcPr>
          <w:p w14:paraId="39714B33" w14:textId="77777777" w:rsidR="00A01AE4" w:rsidRPr="00380040" w:rsidRDefault="00A01AE4" w:rsidP="00A01AE4">
            <w:pPr>
              <w:spacing w:before="120" w:after="20"/>
              <w:ind w:left="245" w:hanging="245"/>
              <w:rPr>
                <w:b/>
                <w:sz w:val="18"/>
                <w:szCs w:val="18"/>
              </w:rPr>
            </w:pPr>
          </w:p>
        </w:tc>
        <w:tc>
          <w:tcPr>
            <w:tcW w:w="1134" w:type="dxa"/>
            <w:shd w:val="clear" w:color="auto" w:fill="auto"/>
          </w:tcPr>
          <w:p w14:paraId="4A5EBE91" w14:textId="77777777" w:rsidR="00A01AE4" w:rsidRPr="00380040" w:rsidRDefault="00A01AE4" w:rsidP="00A01AE4">
            <w:pPr>
              <w:jc w:val="center"/>
              <w:rPr>
                <w:sz w:val="18"/>
                <w:szCs w:val="18"/>
              </w:rPr>
            </w:pPr>
            <w:r w:rsidRPr="00380040">
              <w:rPr>
                <w:sz w:val="18"/>
                <w:szCs w:val="18"/>
              </w:rPr>
              <w:t>2</w:t>
            </w:r>
          </w:p>
        </w:tc>
        <w:tc>
          <w:tcPr>
            <w:tcW w:w="1123" w:type="dxa"/>
            <w:shd w:val="clear" w:color="auto" w:fill="auto"/>
          </w:tcPr>
          <w:p w14:paraId="2FC18EC1" w14:textId="77777777" w:rsidR="00A01AE4" w:rsidRPr="00380040" w:rsidRDefault="00A01AE4" w:rsidP="00A01AE4">
            <w:pPr>
              <w:jc w:val="center"/>
              <w:rPr>
                <w:sz w:val="18"/>
                <w:szCs w:val="18"/>
              </w:rPr>
            </w:pPr>
            <w:r w:rsidRPr="00380040">
              <w:rPr>
                <w:sz w:val="18"/>
                <w:szCs w:val="18"/>
              </w:rPr>
              <w:t>1</w:t>
            </w:r>
            <w:r w:rsidR="00DE3947" w:rsidRPr="00380040">
              <w:rPr>
                <w:sz w:val="18"/>
                <w:szCs w:val="18"/>
              </w:rPr>
              <w:t>.5</w:t>
            </w:r>
          </w:p>
        </w:tc>
      </w:tr>
      <w:tr w:rsidR="003143A8" w:rsidRPr="00380040" w14:paraId="646A7B9B" w14:textId="77777777" w:rsidTr="003143A8">
        <w:trPr>
          <w:trHeight w:val="242"/>
        </w:trPr>
        <w:tc>
          <w:tcPr>
            <w:tcW w:w="7908" w:type="dxa"/>
            <w:gridSpan w:val="6"/>
            <w:vMerge/>
            <w:shd w:val="clear" w:color="auto" w:fill="auto"/>
          </w:tcPr>
          <w:p w14:paraId="7F3761AD" w14:textId="77777777" w:rsidR="00A01AE4" w:rsidRPr="00380040" w:rsidRDefault="00A01AE4" w:rsidP="00A01AE4">
            <w:pPr>
              <w:spacing w:before="120" w:after="20"/>
              <w:ind w:left="245" w:hanging="245"/>
              <w:rPr>
                <w:b/>
                <w:sz w:val="18"/>
                <w:szCs w:val="18"/>
              </w:rPr>
            </w:pPr>
          </w:p>
        </w:tc>
        <w:tc>
          <w:tcPr>
            <w:tcW w:w="2257" w:type="dxa"/>
            <w:gridSpan w:val="2"/>
            <w:shd w:val="clear" w:color="auto" w:fill="auto"/>
          </w:tcPr>
          <w:p w14:paraId="0AAB3059" w14:textId="77777777" w:rsidR="00A01AE4" w:rsidRPr="00380040" w:rsidRDefault="00DE3947" w:rsidP="00A01AE4">
            <w:pPr>
              <w:jc w:val="center"/>
              <w:rPr>
                <w:sz w:val="18"/>
                <w:szCs w:val="18"/>
              </w:rPr>
            </w:pPr>
            <w:r w:rsidRPr="00380040">
              <w:rPr>
                <w:sz w:val="18"/>
                <w:szCs w:val="18"/>
              </w:rPr>
              <w:t>1</w:t>
            </w:r>
          </w:p>
        </w:tc>
      </w:tr>
      <w:tr w:rsidR="003143A8" w:rsidRPr="00380040" w14:paraId="642FD982" w14:textId="77777777" w:rsidTr="003143A8">
        <w:trPr>
          <w:trHeight w:val="1105"/>
        </w:trPr>
        <w:tc>
          <w:tcPr>
            <w:tcW w:w="7908" w:type="dxa"/>
            <w:gridSpan w:val="6"/>
            <w:vMerge/>
            <w:shd w:val="clear" w:color="auto" w:fill="auto"/>
          </w:tcPr>
          <w:p w14:paraId="6414C8C4" w14:textId="77777777" w:rsidR="00A01AE4" w:rsidRPr="00380040" w:rsidRDefault="00A01AE4" w:rsidP="00A01AE4">
            <w:pPr>
              <w:spacing w:before="120" w:after="20"/>
              <w:ind w:left="245" w:hanging="245"/>
              <w:rPr>
                <w:b/>
                <w:sz w:val="18"/>
                <w:szCs w:val="18"/>
              </w:rPr>
            </w:pPr>
          </w:p>
        </w:tc>
        <w:tc>
          <w:tcPr>
            <w:tcW w:w="2257" w:type="dxa"/>
            <w:gridSpan w:val="2"/>
            <w:shd w:val="clear" w:color="auto" w:fill="auto"/>
          </w:tcPr>
          <w:p w14:paraId="1F8FAFB0" w14:textId="77777777" w:rsidR="00A01AE4" w:rsidRPr="00380040" w:rsidRDefault="00A01AE4" w:rsidP="00A01AE4">
            <w:pPr>
              <w:jc w:val="center"/>
              <w:rPr>
                <w:b/>
                <w:sz w:val="18"/>
                <w:szCs w:val="18"/>
              </w:rPr>
            </w:pPr>
            <w:r w:rsidRPr="00380040">
              <w:rPr>
                <w:b/>
                <w:sz w:val="18"/>
                <w:szCs w:val="18"/>
              </w:rPr>
              <w:t>Evidence</w:t>
            </w:r>
          </w:p>
          <w:p w14:paraId="0C66F0C8" w14:textId="25D2DD61" w:rsidR="005665E4" w:rsidRPr="00380040" w:rsidRDefault="005665E4" w:rsidP="00A01AE4">
            <w:pPr>
              <w:jc w:val="center"/>
              <w:rPr>
                <w:sz w:val="18"/>
                <w:szCs w:val="18"/>
              </w:rPr>
            </w:pPr>
            <w:r w:rsidRPr="00380040">
              <w:rPr>
                <w:sz w:val="18"/>
                <w:szCs w:val="18"/>
              </w:rPr>
              <w:t xml:space="preserve">The entire project has been developed to complements MOHSS capacities and includes a resource person to assist MOHSS PMU. The primary focus of the project is to undertake key activities to enable MOHSS to focus on </w:t>
            </w:r>
            <w:r w:rsidR="000E482D" w:rsidRPr="00380040">
              <w:rPr>
                <w:sz w:val="18"/>
                <w:szCs w:val="18"/>
              </w:rPr>
              <w:t>critical activities. No capacity assessments are envisaged.</w:t>
            </w:r>
          </w:p>
        </w:tc>
      </w:tr>
      <w:tr w:rsidR="003143A8" w:rsidRPr="00380040" w14:paraId="0A3B428B" w14:textId="77777777" w:rsidTr="003143A8">
        <w:trPr>
          <w:trHeight w:val="52"/>
        </w:trPr>
        <w:tc>
          <w:tcPr>
            <w:tcW w:w="7908" w:type="dxa"/>
            <w:gridSpan w:val="6"/>
            <w:shd w:val="clear" w:color="auto" w:fill="auto"/>
          </w:tcPr>
          <w:p w14:paraId="1AB83A8D" w14:textId="77777777" w:rsidR="00A01AE4" w:rsidRPr="00380040" w:rsidRDefault="00A01AE4" w:rsidP="00A01AE4">
            <w:pPr>
              <w:spacing w:before="120" w:after="120"/>
              <w:ind w:left="247" w:hanging="247"/>
              <w:rPr>
                <w:b/>
                <w:sz w:val="18"/>
                <w:szCs w:val="18"/>
              </w:rPr>
            </w:pPr>
            <w:r w:rsidRPr="00380040">
              <w:rPr>
                <w:b/>
                <w:sz w:val="18"/>
                <w:szCs w:val="18"/>
              </w:rPr>
              <w:t>25. Is there is a clear strategy embedded in the project specifying how the project will use national systems (i.e., procurement, monitoring, evaluations, etc.,) to the extent possible?</w:t>
            </w:r>
          </w:p>
        </w:tc>
        <w:tc>
          <w:tcPr>
            <w:tcW w:w="1134" w:type="dxa"/>
            <w:shd w:val="clear" w:color="auto" w:fill="auto"/>
            <w:vAlign w:val="center"/>
          </w:tcPr>
          <w:p w14:paraId="28AB0366" w14:textId="77777777" w:rsidR="00A01AE4" w:rsidRPr="00380040" w:rsidRDefault="00A01AE4" w:rsidP="00A01AE4">
            <w:pPr>
              <w:jc w:val="center"/>
              <w:rPr>
                <w:sz w:val="18"/>
                <w:szCs w:val="18"/>
              </w:rPr>
            </w:pPr>
            <w:r w:rsidRPr="00380040">
              <w:rPr>
                <w:sz w:val="18"/>
                <w:szCs w:val="18"/>
              </w:rPr>
              <w:t>Yes (3)</w:t>
            </w:r>
          </w:p>
        </w:tc>
        <w:tc>
          <w:tcPr>
            <w:tcW w:w="1123" w:type="dxa"/>
            <w:shd w:val="clear" w:color="auto" w:fill="auto"/>
            <w:vAlign w:val="center"/>
          </w:tcPr>
          <w:p w14:paraId="43AE212B" w14:textId="77777777" w:rsidR="00A01AE4" w:rsidRPr="00380040" w:rsidRDefault="00A01AE4" w:rsidP="00A01AE4">
            <w:pPr>
              <w:jc w:val="center"/>
              <w:rPr>
                <w:sz w:val="18"/>
                <w:szCs w:val="18"/>
              </w:rPr>
            </w:pPr>
            <w:r w:rsidRPr="00380040">
              <w:rPr>
                <w:sz w:val="18"/>
                <w:szCs w:val="18"/>
              </w:rPr>
              <w:t>No (1)</w:t>
            </w:r>
          </w:p>
        </w:tc>
      </w:tr>
      <w:tr w:rsidR="003143A8" w:rsidRPr="002352B9" w14:paraId="22FF7AF6" w14:textId="77777777" w:rsidTr="003143A8">
        <w:trPr>
          <w:trHeight w:val="52"/>
        </w:trPr>
        <w:tc>
          <w:tcPr>
            <w:tcW w:w="7908" w:type="dxa"/>
            <w:gridSpan w:val="6"/>
            <w:tcBorders>
              <w:bottom w:val="single" w:sz="4" w:space="0" w:color="000000" w:themeColor="text1"/>
            </w:tcBorders>
            <w:shd w:val="clear" w:color="auto" w:fill="auto"/>
          </w:tcPr>
          <w:p w14:paraId="1E7492C2" w14:textId="77777777" w:rsidR="00A01AE4" w:rsidRPr="00380040" w:rsidRDefault="00A01AE4" w:rsidP="00A01AE4">
            <w:pPr>
              <w:spacing w:before="120" w:after="120"/>
              <w:ind w:left="247" w:hanging="247"/>
              <w:rPr>
                <w:b/>
                <w:color w:val="000000" w:themeColor="text1"/>
                <w:sz w:val="18"/>
                <w:szCs w:val="18"/>
              </w:rPr>
            </w:pPr>
            <w:r w:rsidRPr="00380040">
              <w:rPr>
                <w:b/>
                <w:sz w:val="18"/>
                <w:szCs w:val="18"/>
              </w:rPr>
              <w:t xml:space="preserve">26. Is there a clear transition arrangement/ phase-out plan developed with key stakeholders in order to sustain or scale up results (including resource mobilisation strategy)?  </w:t>
            </w:r>
          </w:p>
        </w:tc>
        <w:tc>
          <w:tcPr>
            <w:tcW w:w="1134" w:type="dxa"/>
            <w:tcBorders>
              <w:bottom w:val="single" w:sz="4" w:space="0" w:color="000000" w:themeColor="text1"/>
            </w:tcBorders>
            <w:shd w:val="clear" w:color="auto" w:fill="auto"/>
            <w:vAlign w:val="center"/>
          </w:tcPr>
          <w:p w14:paraId="792EE228" w14:textId="77777777" w:rsidR="00A01AE4" w:rsidRPr="00380040" w:rsidRDefault="00A01AE4" w:rsidP="00A01AE4">
            <w:pPr>
              <w:jc w:val="center"/>
              <w:rPr>
                <w:sz w:val="18"/>
                <w:szCs w:val="18"/>
              </w:rPr>
            </w:pPr>
            <w:r w:rsidRPr="00380040">
              <w:rPr>
                <w:sz w:val="18"/>
                <w:szCs w:val="18"/>
              </w:rPr>
              <w:t>Yes (3)</w:t>
            </w:r>
          </w:p>
        </w:tc>
        <w:tc>
          <w:tcPr>
            <w:tcW w:w="1123" w:type="dxa"/>
            <w:tcBorders>
              <w:bottom w:val="single" w:sz="4" w:space="0" w:color="000000" w:themeColor="text1"/>
            </w:tcBorders>
            <w:shd w:val="clear" w:color="auto" w:fill="auto"/>
            <w:vAlign w:val="center"/>
          </w:tcPr>
          <w:p w14:paraId="16A715E4" w14:textId="77777777" w:rsidR="00A01AE4" w:rsidRPr="002352B9" w:rsidRDefault="00A01AE4" w:rsidP="00A01AE4">
            <w:pPr>
              <w:jc w:val="center"/>
              <w:rPr>
                <w:sz w:val="18"/>
                <w:szCs w:val="18"/>
              </w:rPr>
            </w:pPr>
            <w:r w:rsidRPr="00380040">
              <w:rPr>
                <w:sz w:val="18"/>
                <w:szCs w:val="18"/>
              </w:rPr>
              <w:t>No (1)</w:t>
            </w:r>
          </w:p>
        </w:tc>
      </w:tr>
    </w:tbl>
    <w:p w14:paraId="3E1CEC82" w14:textId="77777777" w:rsidR="00CD48F1" w:rsidRDefault="00CD48F1" w:rsidP="003E6B2B">
      <w:pPr>
        <w:spacing w:after="0"/>
        <w:jc w:val="both"/>
      </w:pPr>
    </w:p>
    <w:sectPr w:rsidR="00CD48F1" w:rsidSect="001E4207">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A602E" w14:textId="77777777" w:rsidR="00547BB4" w:rsidRDefault="00547BB4" w:rsidP="008D3A9D">
      <w:pPr>
        <w:spacing w:after="0" w:line="240" w:lineRule="auto"/>
      </w:pPr>
      <w:r>
        <w:separator/>
      </w:r>
    </w:p>
  </w:endnote>
  <w:endnote w:type="continuationSeparator" w:id="0">
    <w:p w14:paraId="5889B64F" w14:textId="77777777" w:rsidR="00547BB4" w:rsidRDefault="00547BB4" w:rsidP="008D3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PS"/>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65662"/>
      <w:docPartObj>
        <w:docPartGallery w:val="Page Numbers (Bottom of Page)"/>
        <w:docPartUnique/>
      </w:docPartObj>
    </w:sdtPr>
    <w:sdtEndPr>
      <w:rPr>
        <w:noProof/>
      </w:rPr>
    </w:sdtEndPr>
    <w:sdtContent>
      <w:p w14:paraId="497161F8" w14:textId="77777777" w:rsidR="0057301F" w:rsidRDefault="0057301F">
        <w:pPr>
          <w:pStyle w:val="Footer"/>
          <w:jc w:val="right"/>
        </w:pPr>
        <w:r>
          <w:fldChar w:fldCharType="begin"/>
        </w:r>
        <w:r>
          <w:instrText xml:space="preserve"> PAGE   \* MERGEFORMAT </w:instrText>
        </w:r>
        <w:r>
          <w:fldChar w:fldCharType="separate"/>
        </w:r>
        <w:r w:rsidR="004E5637">
          <w:rPr>
            <w:noProof/>
          </w:rPr>
          <w:t>1</w:t>
        </w:r>
        <w:r>
          <w:rPr>
            <w:noProof/>
          </w:rPr>
          <w:fldChar w:fldCharType="end"/>
        </w:r>
      </w:p>
    </w:sdtContent>
  </w:sdt>
  <w:p w14:paraId="1DC83F10" w14:textId="77777777" w:rsidR="0057301F" w:rsidRDefault="00573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7B2E2" w14:textId="77777777" w:rsidR="00547BB4" w:rsidRDefault="00547BB4" w:rsidP="008D3A9D">
      <w:pPr>
        <w:spacing w:after="0" w:line="240" w:lineRule="auto"/>
      </w:pPr>
      <w:r>
        <w:separator/>
      </w:r>
    </w:p>
  </w:footnote>
  <w:footnote w:type="continuationSeparator" w:id="0">
    <w:p w14:paraId="0BA7863D" w14:textId="77777777" w:rsidR="00547BB4" w:rsidRDefault="00547BB4" w:rsidP="008D3A9D">
      <w:pPr>
        <w:spacing w:after="0" w:line="240" w:lineRule="auto"/>
      </w:pPr>
      <w:r>
        <w:continuationSeparator/>
      </w:r>
    </w:p>
  </w:footnote>
  <w:footnote w:id="1">
    <w:p w14:paraId="445A6333" w14:textId="77777777" w:rsidR="0057301F" w:rsidRPr="00971F3B" w:rsidRDefault="0057301F" w:rsidP="00F332FF">
      <w:pPr>
        <w:pStyle w:val="FootnoteText"/>
        <w:rPr>
          <w:sz w:val="18"/>
          <w:szCs w:val="18"/>
        </w:rPr>
      </w:pPr>
      <w:r w:rsidRPr="00971F3B">
        <w:rPr>
          <w:rStyle w:val="FootnoteReference"/>
          <w:sz w:val="18"/>
          <w:szCs w:val="18"/>
        </w:rPr>
        <w:footnoteRef/>
      </w:r>
      <w:r w:rsidRPr="00971F3B">
        <w:rPr>
          <w:sz w:val="18"/>
          <w:szCs w:val="18"/>
        </w:rPr>
        <w:t xml:space="preserve"> </w:t>
      </w:r>
      <w:r w:rsidRPr="00165197">
        <w:rPr>
          <w:sz w:val="18"/>
          <w:szCs w:val="18"/>
        </w:rPr>
        <w:t>1. Sustainable development pathways; 2. Inclusive and effective democratic governance; 3. Resilience building</w:t>
      </w:r>
    </w:p>
  </w:footnote>
  <w:footnote w:id="2">
    <w:p w14:paraId="5A9C7298" w14:textId="77777777" w:rsidR="0057301F" w:rsidRDefault="0057301F" w:rsidP="00F332FF">
      <w:pPr>
        <w:pStyle w:val="FootnoteText"/>
      </w:pPr>
      <w:r w:rsidRPr="00971F3B">
        <w:rPr>
          <w:rStyle w:val="FootnoteReference"/>
          <w:sz w:val="18"/>
          <w:szCs w:val="18"/>
        </w:rPr>
        <w:footnoteRef/>
      </w:r>
      <w:r w:rsidRPr="00971F3B">
        <w:rPr>
          <w:sz w:val="18"/>
          <w:szCs w:val="18"/>
        </w:rPr>
        <w:t xml:space="preserve"> </w:t>
      </w:r>
      <w:r w:rsidRPr="00165197">
        <w:rPr>
          <w:sz w:val="18"/>
          <w:szCs w:val="18"/>
        </w:rPr>
        <w:t>sustainable production technologies, access to modern energy services and energy efficiency, natural resources management, extractive industries, urbanization, citizen security, social protection, and risk management for resilience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4AA7"/>
    <w:multiLevelType w:val="hybridMultilevel"/>
    <w:tmpl w:val="54269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8F0D93"/>
    <w:multiLevelType w:val="hybridMultilevel"/>
    <w:tmpl w:val="0AE4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C7231"/>
    <w:multiLevelType w:val="hybridMultilevel"/>
    <w:tmpl w:val="32C281D8"/>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F1D10F4"/>
    <w:multiLevelType w:val="hybridMultilevel"/>
    <w:tmpl w:val="7F36C118"/>
    <w:lvl w:ilvl="0" w:tplc="7EB66F62">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CB156D"/>
    <w:multiLevelType w:val="hybridMultilevel"/>
    <w:tmpl w:val="5B80AFE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2062E"/>
    <w:multiLevelType w:val="hybridMultilevel"/>
    <w:tmpl w:val="A16AF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672F77"/>
    <w:multiLevelType w:val="hybridMultilevel"/>
    <w:tmpl w:val="07BC0CF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E19A7"/>
    <w:multiLevelType w:val="hybridMultilevel"/>
    <w:tmpl w:val="7DB407A8"/>
    <w:lvl w:ilvl="0" w:tplc="70E0C858">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8064D"/>
    <w:multiLevelType w:val="hybridMultilevel"/>
    <w:tmpl w:val="AB1CF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A13015"/>
    <w:multiLevelType w:val="hybridMultilevel"/>
    <w:tmpl w:val="84C8822E"/>
    <w:lvl w:ilvl="0" w:tplc="D4C0406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690049"/>
    <w:multiLevelType w:val="hybridMultilevel"/>
    <w:tmpl w:val="2E862CD4"/>
    <w:lvl w:ilvl="0" w:tplc="274E2D9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CD039F"/>
    <w:multiLevelType w:val="hybridMultilevel"/>
    <w:tmpl w:val="516C2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6419F"/>
    <w:multiLevelType w:val="hybridMultilevel"/>
    <w:tmpl w:val="1B7CA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4E5F0B"/>
    <w:multiLevelType w:val="hybridMultilevel"/>
    <w:tmpl w:val="2C46C918"/>
    <w:lvl w:ilvl="0" w:tplc="5C721DC0">
      <w:start w:val="1"/>
      <w:numFmt w:val="bullet"/>
      <w:lvlText w:val=""/>
      <w:lvlJc w:val="left"/>
      <w:pPr>
        <w:ind w:left="877" w:hanging="360"/>
      </w:pPr>
      <w:rPr>
        <w:rFonts w:ascii="Symbol" w:hAnsi="Symbol" w:hint="default"/>
        <w:b/>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4" w15:restartNumberingAfterBreak="0">
    <w:nsid w:val="42D4750E"/>
    <w:multiLevelType w:val="hybridMultilevel"/>
    <w:tmpl w:val="2E862CD4"/>
    <w:lvl w:ilvl="0" w:tplc="274E2D9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F955E5"/>
    <w:multiLevelType w:val="hybridMultilevel"/>
    <w:tmpl w:val="E03E3CFA"/>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6" w15:restartNumberingAfterBreak="0">
    <w:nsid w:val="4B9A0F22"/>
    <w:multiLevelType w:val="hybridMultilevel"/>
    <w:tmpl w:val="6C962698"/>
    <w:lvl w:ilvl="0" w:tplc="9438B6F6">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DD44DB"/>
    <w:multiLevelType w:val="hybridMultilevel"/>
    <w:tmpl w:val="1D8E152A"/>
    <w:lvl w:ilvl="0" w:tplc="E23A47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F6DBA"/>
    <w:multiLevelType w:val="hybridMultilevel"/>
    <w:tmpl w:val="9880CF40"/>
    <w:lvl w:ilvl="0" w:tplc="63AA02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B53F8"/>
    <w:multiLevelType w:val="hybridMultilevel"/>
    <w:tmpl w:val="DABAABFA"/>
    <w:lvl w:ilvl="0" w:tplc="242CF15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43884"/>
    <w:multiLevelType w:val="hybridMultilevel"/>
    <w:tmpl w:val="A00E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4E2711"/>
    <w:multiLevelType w:val="hybridMultilevel"/>
    <w:tmpl w:val="165ADF34"/>
    <w:lvl w:ilvl="0" w:tplc="488A3EC2">
      <w:start w:val="5"/>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64316"/>
    <w:multiLevelType w:val="hybridMultilevel"/>
    <w:tmpl w:val="E43455D2"/>
    <w:lvl w:ilvl="0" w:tplc="8CE22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31D00"/>
    <w:multiLevelType w:val="hybridMultilevel"/>
    <w:tmpl w:val="9CFCF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C405D77"/>
    <w:multiLevelType w:val="hybridMultilevel"/>
    <w:tmpl w:val="F746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02FDC"/>
    <w:multiLevelType w:val="hybridMultilevel"/>
    <w:tmpl w:val="F558C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6838B1"/>
    <w:multiLevelType w:val="hybridMultilevel"/>
    <w:tmpl w:val="FC4C8B26"/>
    <w:lvl w:ilvl="0" w:tplc="815C0DF0">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2C5EEB"/>
    <w:multiLevelType w:val="hybridMultilevel"/>
    <w:tmpl w:val="D9D6848A"/>
    <w:lvl w:ilvl="0" w:tplc="8846830C">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8979C8"/>
    <w:multiLevelType w:val="hybridMultilevel"/>
    <w:tmpl w:val="9F66AD20"/>
    <w:lvl w:ilvl="0" w:tplc="0EA2DF12">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5C74DC"/>
    <w:multiLevelType w:val="hybridMultilevel"/>
    <w:tmpl w:val="CB203474"/>
    <w:lvl w:ilvl="0" w:tplc="9A2405B2">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E104D"/>
    <w:multiLevelType w:val="hybridMultilevel"/>
    <w:tmpl w:val="065C57D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65031B"/>
    <w:multiLevelType w:val="hybridMultilevel"/>
    <w:tmpl w:val="82B49EC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841AFE"/>
    <w:multiLevelType w:val="hybridMultilevel"/>
    <w:tmpl w:val="39F86794"/>
    <w:lvl w:ilvl="0" w:tplc="04090001">
      <w:start w:val="1"/>
      <w:numFmt w:val="bullet"/>
      <w:lvlText w:val=""/>
      <w:lvlJc w:val="left"/>
      <w:pPr>
        <w:ind w:left="720" w:hanging="360"/>
      </w:pPr>
      <w:rPr>
        <w:rFonts w:ascii="Symbol" w:hAnsi="Symbol" w:hint="default"/>
        <w:b/>
      </w:rPr>
    </w:lvl>
    <w:lvl w:ilvl="1" w:tplc="2D6277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A91680"/>
    <w:multiLevelType w:val="hybridMultilevel"/>
    <w:tmpl w:val="E8A8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31097"/>
    <w:multiLevelType w:val="hybridMultilevel"/>
    <w:tmpl w:val="3BE88F5A"/>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33"/>
  </w:num>
  <w:num w:numId="3">
    <w:abstractNumId w:val="14"/>
  </w:num>
  <w:num w:numId="4">
    <w:abstractNumId w:val="25"/>
  </w:num>
  <w:num w:numId="5">
    <w:abstractNumId w:val="32"/>
  </w:num>
  <w:num w:numId="6">
    <w:abstractNumId w:val="12"/>
  </w:num>
  <w:num w:numId="7">
    <w:abstractNumId w:val="8"/>
  </w:num>
  <w:num w:numId="8">
    <w:abstractNumId w:val="11"/>
  </w:num>
  <w:num w:numId="9">
    <w:abstractNumId w:val="15"/>
  </w:num>
  <w:num w:numId="10">
    <w:abstractNumId w:val="0"/>
  </w:num>
  <w:num w:numId="11">
    <w:abstractNumId w:val="24"/>
  </w:num>
  <w:num w:numId="12">
    <w:abstractNumId w:val="33"/>
  </w:num>
  <w:num w:numId="13">
    <w:abstractNumId w:val="27"/>
  </w:num>
  <w:num w:numId="14">
    <w:abstractNumId w:val="26"/>
  </w:num>
  <w:num w:numId="15">
    <w:abstractNumId w:val="29"/>
  </w:num>
  <w:num w:numId="16">
    <w:abstractNumId w:val="9"/>
  </w:num>
  <w:num w:numId="17">
    <w:abstractNumId w:val="1"/>
  </w:num>
  <w:num w:numId="18">
    <w:abstractNumId w:val="7"/>
  </w:num>
  <w:num w:numId="19">
    <w:abstractNumId w:val="20"/>
  </w:num>
  <w:num w:numId="20">
    <w:abstractNumId w:val="16"/>
  </w:num>
  <w:num w:numId="21">
    <w:abstractNumId w:val="28"/>
  </w:num>
  <w:num w:numId="22">
    <w:abstractNumId w:val="2"/>
  </w:num>
  <w:num w:numId="23">
    <w:abstractNumId w:val="31"/>
  </w:num>
  <w:num w:numId="24">
    <w:abstractNumId w:val="6"/>
  </w:num>
  <w:num w:numId="25">
    <w:abstractNumId w:val="5"/>
  </w:num>
  <w:num w:numId="26">
    <w:abstractNumId w:val="34"/>
  </w:num>
  <w:num w:numId="27">
    <w:abstractNumId w:val="21"/>
  </w:num>
  <w:num w:numId="28">
    <w:abstractNumId w:val="4"/>
  </w:num>
  <w:num w:numId="29">
    <w:abstractNumId w:val="13"/>
  </w:num>
  <w:num w:numId="30">
    <w:abstractNumId w:val="19"/>
  </w:num>
  <w:num w:numId="31">
    <w:abstractNumId w:val="10"/>
  </w:num>
  <w:num w:numId="32">
    <w:abstractNumId w:val="18"/>
  </w:num>
  <w:num w:numId="33">
    <w:abstractNumId w:val="22"/>
  </w:num>
  <w:num w:numId="34">
    <w:abstractNumId w:val="17"/>
  </w:num>
  <w:num w:numId="35">
    <w:abstractNumId w:val="3"/>
  </w:num>
  <w:num w:numId="36">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9B"/>
    <w:rsid w:val="00001AA2"/>
    <w:rsid w:val="00005DE7"/>
    <w:rsid w:val="00007CA0"/>
    <w:rsid w:val="0001310E"/>
    <w:rsid w:val="0001444D"/>
    <w:rsid w:val="000148A8"/>
    <w:rsid w:val="000243E4"/>
    <w:rsid w:val="000249C0"/>
    <w:rsid w:val="00024C8A"/>
    <w:rsid w:val="00032335"/>
    <w:rsid w:val="0003293C"/>
    <w:rsid w:val="00036F96"/>
    <w:rsid w:val="00037CA4"/>
    <w:rsid w:val="0004024F"/>
    <w:rsid w:val="0004137F"/>
    <w:rsid w:val="00043B84"/>
    <w:rsid w:val="000443EB"/>
    <w:rsid w:val="000474A4"/>
    <w:rsid w:val="0005102B"/>
    <w:rsid w:val="000523BF"/>
    <w:rsid w:val="0006133D"/>
    <w:rsid w:val="00062EBB"/>
    <w:rsid w:val="00063BBB"/>
    <w:rsid w:val="00066671"/>
    <w:rsid w:val="00066FC4"/>
    <w:rsid w:val="00067805"/>
    <w:rsid w:val="00072DC7"/>
    <w:rsid w:val="0007591A"/>
    <w:rsid w:val="00077148"/>
    <w:rsid w:val="00077E42"/>
    <w:rsid w:val="000812BA"/>
    <w:rsid w:val="00081B45"/>
    <w:rsid w:val="00083B38"/>
    <w:rsid w:val="000847B8"/>
    <w:rsid w:val="00084ACA"/>
    <w:rsid w:val="000857F6"/>
    <w:rsid w:val="00087069"/>
    <w:rsid w:val="0008794A"/>
    <w:rsid w:val="00087D0F"/>
    <w:rsid w:val="00093EA1"/>
    <w:rsid w:val="000950A9"/>
    <w:rsid w:val="000A071A"/>
    <w:rsid w:val="000A1758"/>
    <w:rsid w:val="000A3378"/>
    <w:rsid w:val="000A369F"/>
    <w:rsid w:val="000A3F12"/>
    <w:rsid w:val="000A7A12"/>
    <w:rsid w:val="000B16DF"/>
    <w:rsid w:val="000C2514"/>
    <w:rsid w:val="000C3FDC"/>
    <w:rsid w:val="000C4F43"/>
    <w:rsid w:val="000C70A3"/>
    <w:rsid w:val="000C7169"/>
    <w:rsid w:val="000D0181"/>
    <w:rsid w:val="000D02ED"/>
    <w:rsid w:val="000D10CB"/>
    <w:rsid w:val="000D329A"/>
    <w:rsid w:val="000D342E"/>
    <w:rsid w:val="000D7A9B"/>
    <w:rsid w:val="000E0F29"/>
    <w:rsid w:val="000E31F4"/>
    <w:rsid w:val="000E482D"/>
    <w:rsid w:val="000E4AF1"/>
    <w:rsid w:val="000F1A51"/>
    <w:rsid w:val="000F2095"/>
    <w:rsid w:val="000F34FA"/>
    <w:rsid w:val="000F35FE"/>
    <w:rsid w:val="000F4D29"/>
    <w:rsid w:val="000F6CAD"/>
    <w:rsid w:val="0010319A"/>
    <w:rsid w:val="001044E7"/>
    <w:rsid w:val="00106F1D"/>
    <w:rsid w:val="0011644F"/>
    <w:rsid w:val="00116834"/>
    <w:rsid w:val="00116F07"/>
    <w:rsid w:val="00117B7C"/>
    <w:rsid w:val="00117DA5"/>
    <w:rsid w:val="00120569"/>
    <w:rsid w:val="001237FE"/>
    <w:rsid w:val="00123B18"/>
    <w:rsid w:val="00125A85"/>
    <w:rsid w:val="00125DC8"/>
    <w:rsid w:val="00127339"/>
    <w:rsid w:val="00133BA1"/>
    <w:rsid w:val="00135838"/>
    <w:rsid w:val="00137873"/>
    <w:rsid w:val="001449A3"/>
    <w:rsid w:val="001461FF"/>
    <w:rsid w:val="00146749"/>
    <w:rsid w:val="001472C1"/>
    <w:rsid w:val="00151A94"/>
    <w:rsid w:val="00152EFD"/>
    <w:rsid w:val="001558EF"/>
    <w:rsid w:val="00157A63"/>
    <w:rsid w:val="00161995"/>
    <w:rsid w:val="001637C5"/>
    <w:rsid w:val="001655BB"/>
    <w:rsid w:val="0016615C"/>
    <w:rsid w:val="001661B0"/>
    <w:rsid w:val="0016719F"/>
    <w:rsid w:val="001718D8"/>
    <w:rsid w:val="0017213F"/>
    <w:rsid w:val="00172A16"/>
    <w:rsid w:val="0017652E"/>
    <w:rsid w:val="0017710B"/>
    <w:rsid w:val="00177E22"/>
    <w:rsid w:val="00180479"/>
    <w:rsid w:val="00181B23"/>
    <w:rsid w:val="00182C83"/>
    <w:rsid w:val="00185FA6"/>
    <w:rsid w:val="0019170D"/>
    <w:rsid w:val="00194367"/>
    <w:rsid w:val="00194650"/>
    <w:rsid w:val="00196E0E"/>
    <w:rsid w:val="001A342A"/>
    <w:rsid w:val="001A4A3C"/>
    <w:rsid w:val="001A4A43"/>
    <w:rsid w:val="001A5EB6"/>
    <w:rsid w:val="001A69A3"/>
    <w:rsid w:val="001B156A"/>
    <w:rsid w:val="001B25C0"/>
    <w:rsid w:val="001B7872"/>
    <w:rsid w:val="001C2F41"/>
    <w:rsid w:val="001C386B"/>
    <w:rsid w:val="001C5230"/>
    <w:rsid w:val="001C6A95"/>
    <w:rsid w:val="001D161A"/>
    <w:rsid w:val="001D66AC"/>
    <w:rsid w:val="001D697A"/>
    <w:rsid w:val="001D6ECE"/>
    <w:rsid w:val="001D77E1"/>
    <w:rsid w:val="001E2EE7"/>
    <w:rsid w:val="001E4207"/>
    <w:rsid w:val="001E47D3"/>
    <w:rsid w:val="001E7A66"/>
    <w:rsid w:val="001F3418"/>
    <w:rsid w:val="001F7AFF"/>
    <w:rsid w:val="002001EF"/>
    <w:rsid w:val="00204763"/>
    <w:rsid w:val="002053F6"/>
    <w:rsid w:val="002055A8"/>
    <w:rsid w:val="00207A26"/>
    <w:rsid w:val="00207A9F"/>
    <w:rsid w:val="002116C5"/>
    <w:rsid w:val="00213312"/>
    <w:rsid w:val="00213559"/>
    <w:rsid w:val="00214AAB"/>
    <w:rsid w:val="00220ACA"/>
    <w:rsid w:val="00220D33"/>
    <w:rsid w:val="00227A73"/>
    <w:rsid w:val="00231B32"/>
    <w:rsid w:val="00234E09"/>
    <w:rsid w:val="00235117"/>
    <w:rsid w:val="0023587F"/>
    <w:rsid w:val="002411BD"/>
    <w:rsid w:val="00242F1B"/>
    <w:rsid w:val="00244021"/>
    <w:rsid w:val="0024415F"/>
    <w:rsid w:val="002453E3"/>
    <w:rsid w:val="00245791"/>
    <w:rsid w:val="0024682A"/>
    <w:rsid w:val="002476D7"/>
    <w:rsid w:val="002558C1"/>
    <w:rsid w:val="0025658E"/>
    <w:rsid w:val="0026133B"/>
    <w:rsid w:val="00262097"/>
    <w:rsid w:val="002622C4"/>
    <w:rsid w:val="00262940"/>
    <w:rsid w:val="002635AE"/>
    <w:rsid w:val="0026379F"/>
    <w:rsid w:val="00264393"/>
    <w:rsid w:val="00270DCB"/>
    <w:rsid w:val="002710E8"/>
    <w:rsid w:val="002717BB"/>
    <w:rsid w:val="002719D1"/>
    <w:rsid w:val="00276581"/>
    <w:rsid w:val="00276B70"/>
    <w:rsid w:val="00276C0E"/>
    <w:rsid w:val="00276C63"/>
    <w:rsid w:val="00277CC2"/>
    <w:rsid w:val="00277D53"/>
    <w:rsid w:val="0028157F"/>
    <w:rsid w:val="00281C1A"/>
    <w:rsid w:val="0028430F"/>
    <w:rsid w:val="0029079D"/>
    <w:rsid w:val="00294826"/>
    <w:rsid w:val="002A3917"/>
    <w:rsid w:val="002A49BF"/>
    <w:rsid w:val="002A5486"/>
    <w:rsid w:val="002A54E2"/>
    <w:rsid w:val="002A6F5F"/>
    <w:rsid w:val="002B1422"/>
    <w:rsid w:val="002B3C64"/>
    <w:rsid w:val="002B627F"/>
    <w:rsid w:val="002B7DE2"/>
    <w:rsid w:val="002C1597"/>
    <w:rsid w:val="002C2DA5"/>
    <w:rsid w:val="002C2E02"/>
    <w:rsid w:val="002C6651"/>
    <w:rsid w:val="002C6C18"/>
    <w:rsid w:val="002C6C6D"/>
    <w:rsid w:val="002D29EE"/>
    <w:rsid w:val="002D31E8"/>
    <w:rsid w:val="002D3D32"/>
    <w:rsid w:val="002D6D2F"/>
    <w:rsid w:val="002E2160"/>
    <w:rsid w:val="002E217E"/>
    <w:rsid w:val="002E6A60"/>
    <w:rsid w:val="002E7154"/>
    <w:rsid w:val="002F1C48"/>
    <w:rsid w:val="002F337F"/>
    <w:rsid w:val="002F427D"/>
    <w:rsid w:val="002F78A8"/>
    <w:rsid w:val="00301EE4"/>
    <w:rsid w:val="00303210"/>
    <w:rsid w:val="00304C55"/>
    <w:rsid w:val="00310723"/>
    <w:rsid w:val="00311550"/>
    <w:rsid w:val="00313649"/>
    <w:rsid w:val="003143A8"/>
    <w:rsid w:val="00316AB9"/>
    <w:rsid w:val="003204D2"/>
    <w:rsid w:val="00320AA7"/>
    <w:rsid w:val="003219C2"/>
    <w:rsid w:val="00322A38"/>
    <w:rsid w:val="00323561"/>
    <w:rsid w:val="003236AA"/>
    <w:rsid w:val="0032386D"/>
    <w:rsid w:val="00325ED0"/>
    <w:rsid w:val="00327CF5"/>
    <w:rsid w:val="003309DE"/>
    <w:rsid w:val="003336E2"/>
    <w:rsid w:val="00333DD8"/>
    <w:rsid w:val="00335891"/>
    <w:rsid w:val="00340561"/>
    <w:rsid w:val="00341645"/>
    <w:rsid w:val="00341816"/>
    <w:rsid w:val="00341DA4"/>
    <w:rsid w:val="00342606"/>
    <w:rsid w:val="00342F81"/>
    <w:rsid w:val="003440DD"/>
    <w:rsid w:val="00346138"/>
    <w:rsid w:val="00350A9D"/>
    <w:rsid w:val="00351021"/>
    <w:rsid w:val="00352EE9"/>
    <w:rsid w:val="00354EF4"/>
    <w:rsid w:val="00355258"/>
    <w:rsid w:val="00355DEE"/>
    <w:rsid w:val="00356B55"/>
    <w:rsid w:val="0035762E"/>
    <w:rsid w:val="0036170C"/>
    <w:rsid w:val="00364CAD"/>
    <w:rsid w:val="00366E62"/>
    <w:rsid w:val="0037095A"/>
    <w:rsid w:val="00371AF2"/>
    <w:rsid w:val="00372B82"/>
    <w:rsid w:val="00372D9C"/>
    <w:rsid w:val="003756B8"/>
    <w:rsid w:val="00376A00"/>
    <w:rsid w:val="00376E46"/>
    <w:rsid w:val="00380040"/>
    <w:rsid w:val="0038307B"/>
    <w:rsid w:val="00383AAA"/>
    <w:rsid w:val="0038405D"/>
    <w:rsid w:val="00385E41"/>
    <w:rsid w:val="00390E56"/>
    <w:rsid w:val="00392F35"/>
    <w:rsid w:val="00393049"/>
    <w:rsid w:val="00394D10"/>
    <w:rsid w:val="00397D14"/>
    <w:rsid w:val="003A0F1C"/>
    <w:rsid w:val="003A1551"/>
    <w:rsid w:val="003A172E"/>
    <w:rsid w:val="003A4A65"/>
    <w:rsid w:val="003B17CD"/>
    <w:rsid w:val="003B5313"/>
    <w:rsid w:val="003B5F87"/>
    <w:rsid w:val="003C11DE"/>
    <w:rsid w:val="003C5B14"/>
    <w:rsid w:val="003D0F1C"/>
    <w:rsid w:val="003D2CEF"/>
    <w:rsid w:val="003D6D43"/>
    <w:rsid w:val="003E6B2B"/>
    <w:rsid w:val="003E7930"/>
    <w:rsid w:val="003F28B5"/>
    <w:rsid w:val="003F574C"/>
    <w:rsid w:val="003F6AE2"/>
    <w:rsid w:val="003F73E1"/>
    <w:rsid w:val="00402ED8"/>
    <w:rsid w:val="00405139"/>
    <w:rsid w:val="00410BCC"/>
    <w:rsid w:val="004132D3"/>
    <w:rsid w:val="0041558D"/>
    <w:rsid w:val="00415AD0"/>
    <w:rsid w:val="00415C18"/>
    <w:rsid w:val="00416B3D"/>
    <w:rsid w:val="00421A62"/>
    <w:rsid w:val="00421D85"/>
    <w:rsid w:val="00423F0C"/>
    <w:rsid w:val="0043078B"/>
    <w:rsid w:val="00432315"/>
    <w:rsid w:val="004340AA"/>
    <w:rsid w:val="00434692"/>
    <w:rsid w:val="004367E6"/>
    <w:rsid w:val="00440CB2"/>
    <w:rsid w:val="00441187"/>
    <w:rsid w:val="00443211"/>
    <w:rsid w:val="004434FB"/>
    <w:rsid w:val="004436D8"/>
    <w:rsid w:val="00443E87"/>
    <w:rsid w:val="0044635B"/>
    <w:rsid w:val="004476F8"/>
    <w:rsid w:val="00451583"/>
    <w:rsid w:val="00453CDF"/>
    <w:rsid w:val="00454E4A"/>
    <w:rsid w:val="0045552E"/>
    <w:rsid w:val="004572CC"/>
    <w:rsid w:val="00460CB1"/>
    <w:rsid w:val="00461382"/>
    <w:rsid w:val="00461B49"/>
    <w:rsid w:val="004633A4"/>
    <w:rsid w:val="00465781"/>
    <w:rsid w:val="00473F5A"/>
    <w:rsid w:val="004770C7"/>
    <w:rsid w:val="0047731D"/>
    <w:rsid w:val="00477540"/>
    <w:rsid w:val="004825D2"/>
    <w:rsid w:val="00485936"/>
    <w:rsid w:val="00487D4F"/>
    <w:rsid w:val="00487ECF"/>
    <w:rsid w:val="00493AB4"/>
    <w:rsid w:val="00494A80"/>
    <w:rsid w:val="004974D0"/>
    <w:rsid w:val="004A1326"/>
    <w:rsid w:val="004A27A1"/>
    <w:rsid w:val="004B2425"/>
    <w:rsid w:val="004B3890"/>
    <w:rsid w:val="004B53AF"/>
    <w:rsid w:val="004B6243"/>
    <w:rsid w:val="004C22CF"/>
    <w:rsid w:val="004C2888"/>
    <w:rsid w:val="004C39A0"/>
    <w:rsid w:val="004C4358"/>
    <w:rsid w:val="004C59D4"/>
    <w:rsid w:val="004C5AEE"/>
    <w:rsid w:val="004C6702"/>
    <w:rsid w:val="004C7A0A"/>
    <w:rsid w:val="004D1F24"/>
    <w:rsid w:val="004D667B"/>
    <w:rsid w:val="004E0112"/>
    <w:rsid w:val="004E149D"/>
    <w:rsid w:val="004E1F9D"/>
    <w:rsid w:val="004E2D3C"/>
    <w:rsid w:val="004E3C16"/>
    <w:rsid w:val="004E40A6"/>
    <w:rsid w:val="004E49F2"/>
    <w:rsid w:val="004E5637"/>
    <w:rsid w:val="004E73EA"/>
    <w:rsid w:val="004F02BE"/>
    <w:rsid w:val="004F2BBD"/>
    <w:rsid w:val="004F3384"/>
    <w:rsid w:val="004F71DA"/>
    <w:rsid w:val="0050379B"/>
    <w:rsid w:val="00505250"/>
    <w:rsid w:val="00507068"/>
    <w:rsid w:val="005119FD"/>
    <w:rsid w:val="005147CA"/>
    <w:rsid w:val="00515670"/>
    <w:rsid w:val="00515740"/>
    <w:rsid w:val="00515844"/>
    <w:rsid w:val="005164DD"/>
    <w:rsid w:val="00517565"/>
    <w:rsid w:val="005176B3"/>
    <w:rsid w:val="005210A5"/>
    <w:rsid w:val="005216ED"/>
    <w:rsid w:val="00523F37"/>
    <w:rsid w:val="0052591B"/>
    <w:rsid w:val="00527AE0"/>
    <w:rsid w:val="00532A02"/>
    <w:rsid w:val="00533BFE"/>
    <w:rsid w:val="00534695"/>
    <w:rsid w:val="005365CA"/>
    <w:rsid w:val="005413E7"/>
    <w:rsid w:val="00541ED9"/>
    <w:rsid w:val="00544542"/>
    <w:rsid w:val="00547BB4"/>
    <w:rsid w:val="00551FA5"/>
    <w:rsid w:val="00553416"/>
    <w:rsid w:val="0055537B"/>
    <w:rsid w:val="00556482"/>
    <w:rsid w:val="005602DC"/>
    <w:rsid w:val="00560640"/>
    <w:rsid w:val="005615EB"/>
    <w:rsid w:val="00561B61"/>
    <w:rsid w:val="0056560F"/>
    <w:rsid w:val="005665E4"/>
    <w:rsid w:val="00571C70"/>
    <w:rsid w:val="0057301F"/>
    <w:rsid w:val="0057587A"/>
    <w:rsid w:val="00577BBD"/>
    <w:rsid w:val="00582969"/>
    <w:rsid w:val="00583601"/>
    <w:rsid w:val="00586D96"/>
    <w:rsid w:val="00587024"/>
    <w:rsid w:val="00591333"/>
    <w:rsid w:val="00591FFF"/>
    <w:rsid w:val="00594182"/>
    <w:rsid w:val="00594616"/>
    <w:rsid w:val="00595102"/>
    <w:rsid w:val="005A0451"/>
    <w:rsid w:val="005A0835"/>
    <w:rsid w:val="005A09FF"/>
    <w:rsid w:val="005A0C98"/>
    <w:rsid w:val="005A40D5"/>
    <w:rsid w:val="005A701D"/>
    <w:rsid w:val="005B07D4"/>
    <w:rsid w:val="005B326E"/>
    <w:rsid w:val="005B3C19"/>
    <w:rsid w:val="005B4C3C"/>
    <w:rsid w:val="005C0DCA"/>
    <w:rsid w:val="005C18AA"/>
    <w:rsid w:val="005C6137"/>
    <w:rsid w:val="005D00B6"/>
    <w:rsid w:val="005D26F1"/>
    <w:rsid w:val="005D2D50"/>
    <w:rsid w:val="005D4ECF"/>
    <w:rsid w:val="005D6644"/>
    <w:rsid w:val="005E10B3"/>
    <w:rsid w:val="005E210D"/>
    <w:rsid w:val="005E27C6"/>
    <w:rsid w:val="005E47FB"/>
    <w:rsid w:val="005E694D"/>
    <w:rsid w:val="005E700A"/>
    <w:rsid w:val="005F1330"/>
    <w:rsid w:val="005F37EA"/>
    <w:rsid w:val="005F5E49"/>
    <w:rsid w:val="005F79D6"/>
    <w:rsid w:val="005F7AC2"/>
    <w:rsid w:val="0060143F"/>
    <w:rsid w:val="006019EB"/>
    <w:rsid w:val="00601DF8"/>
    <w:rsid w:val="0060267F"/>
    <w:rsid w:val="006054D1"/>
    <w:rsid w:val="00607412"/>
    <w:rsid w:val="006119DA"/>
    <w:rsid w:val="00622529"/>
    <w:rsid w:val="00624789"/>
    <w:rsid w:val="00625794"/>
    <w:rsid w:val="0062617B"/>
    <w:rsid w:val="006263A3"/>
    <w:rsid w:val="00626412"/>
    <w:rsid w:val="0063092B"/>
    <w:rsid w:val="006326CD"/>
    <w:rsid w:val="00636DC7"/>
    <w:rsid w:val="006372D7"/>
    <w:rsid w:val="006374D4"/>
    <w:rsid w:val="00644CF9"/>
    <w:rsid w:val="00644CFD"/>
    <w:rsid w:val="00650777"/>
    <w:rsid w:val="0065221C"/>
    <w:rsid w:val="006530DA"/>
    <w:rsid w:val="00654784"/>
    <w:rsid w:val="00654DF8"/>
    <w:rsid w:val="00654E2E"/>
    <w:rsid w:val="00655838"/>
    <w:rsid w:val="006558F5"/>
    <w:rsid w:val="00656436"/>
    <w:rsid w:val="00656FCF"/>
    <w:rsid w:val="00661F85"/>
    <w:rsid w:val="00662444"/>
    <w:rsid w:val="006630AB"/>
    <w:rsid w:val="006643F5"/>
    <w:rsid w:val="00667EE1"/>
    <w:rsid w:val="0067098A"/>
    <w:rsid w:val="00671DB8"/>
    <w:rsid w:val="00672D1B"/>
    <w:rsid w:val="00675B71"/>
    <w:rsid w:val="00676CEB"/>
    <w:rsid w:val="00677F31"/>
    <w:rsid w:val="00680592"/>
    <w:rsid w:val="00685C3B"/>
    <w:rsid w:val="00690C7E"/>
    <w:rsid w:val="00690CE7"/>
    <w:rsid w:val="0069601E"/>
    <w:rsid w:val="006A317C"/>
    <w:rsid w:val="006A3195"/>
    <w:rsid w:val="006A58F4"/>
    <w:rsid w:val="006A725B"/>
    <w:rsid w:val="006B4689"/>
    <w:rsid w:val="006B549E"/>
    <w:rsid w:val="006B5E69"/>
    <w:rsid w:val="006B7F18"/>
    <w:rsid w:val="006C0B07"/>
    <w:rsid w:val="006C2F03"/>
    <w:rsid w:val="006C4302"/>
    <w:rsid w:val="006C461A"/>
    <w:rsid w:val="006C49C8"/>
    <w:rsid w:val="006C558A"/>
    <w:rsid w:val="006C5BD8"/>
    <w:rsid w:val="006D4032"/>
    <w:rsid w:val="006D491F"/>
    <w:rsid w:val="006D723E"/>
    <w:rsid w:val="006E0A03"/>
    <w:rsid w:val="006E2CAB"/>
    <w:rsid w:val="006E535C"/>
    <w:rsid w:val="006E7A2C"/>
    <w:rsid w:val="006F20F4"/>
    <w:rsid w:val="006F3AE7"/>
    <w:rsid w:val="006F601B"/>
    <w:rsid w:val="007005DD"/>
    <w:rsid w:val="00703304"/>
    <w:rsid w:val="00703B86"/>
    <w:rsid w:val="00706975"/>
    <w:rsid w:val="00711BEA"/>
    <w:rsid w:val="00716587"/>
    <w:rsid w:val="0072069D"/>
    <w:rsid w:val="00720A16"/>
    <w:rsid w:val="00722667"/>
    <w:rsid w:val="00722AB8"/>
    <w:rsid w:val="007311E7"/>
    <w:rsid w:val="007326F9"/>
    <w:rsid w:val="00733044"/>
    <w:rsid w:val="007332AB"/>
    <w:rsid w:val="0073463E"/>
    <w:rsid w:val="00737CB5"/>
    <w:rsid w:val="00747343"/>
    <w:rsid w:val="00747EB4"/>
    <w:rsid w:val="0075062F"/>
    <w:rsid w:val="00753375"/>
    <w:rsid w:val="0076103C"/>
    <w:rsid w:val="00761676"/>
    <w:rsid w:val="00762AEE"/>
    <w:rsid w:val="00763C8D"/>
    <w:rsid w:val="0076588B"/>
    <w:rsid w:val="00765D6E"/>
    <w:rsid w:val="007661B8"/>
    <w:rsid w:val="00770C92"/>
    <w:rsid w:val="00770EF3"/>
    <w:rsid w:val="00771224"/>
    <w:rsid w:val="00771806"/>
    <w:rsid w:val="00781638"/>
    <w:rsid w:val="00790ADD"/>
    <w:rsid w:val="00793356"/>
    <w:rsid w:val="007958A6"/>
    <w:rsid w:val="007A0666"/>
    <w:rsid w:val="007A068D"/>
    <w:rsid w:val="007B1541"/>
    <w:rsid w:val="007B6910"/>
    <w:rsid w:val="007C3D5E"/>
    <w:rsid w:val="007C6570"/>
    <w:rsid w:val="007C6B12"/>
    <w:rsid w:val="007C7C5E"/>
    <w:rsid w:val="007D0FAD"/>
    <w:rsid w:val="007D112F"/>
    <w:rsid w:val="007D4006"/>
    <w:rsid w:val="007D790E"/>
    <w:rsid w:val="007D7A6D"/>
    <w:rsid w:val="007E073C"/>
    <w:rsid w:val="007E28DA"/>
    <w:rsid w:val="007E44C6"/>
    <w:rsid w:val="007E5D89"/>
    <w:rsid w:val="007F24D1"/>
    <w:rsid w:val="007F2852"/>
    <w:rsid w:val="007F388A"/>
    <w:rsid w:val="007F38F6"/>
    <w:rsid w:val="007F4211"/>
    <w:rsid w:val="008000D1"/>
    <w:rsid w:val="00804E73"/>
    <w:rsid w:val="00805BD6"/>
    <w:rsid w:val="008158DF"/>
    <w:rsid w:val="00816804"/>
    <w:rsid w:val="008223B9"/>
    <w:rsid w:val="0082305C"/>
    <w:rsid w:val="00826C39"/>
    <w:rsid w:val="008279CC"/>
    <w:rsid w:val="008300F0"/>
    <w:rsid w:val="00830DBD"/>
    <w:rsid w:val="0083185C"/>
    <w:rsid w:val="00832C72"/>
    <w:rsid w:val="00832DB5"/>
    <w:rsid w:val="00836561"/>
    <w:rsid w:val="00840B43"/>
    <w:rsid w:val="00841E85"/>
    <w:rsid w:val="00843E19"/>
    <w:rsid w:val="00845651"/>
    <w:rsid w:val="00845BEB"/>
    <w:rsid w:val="00851032"/>
    <w:rsid w:val="00853C9A"/>
    <w:rsid w:val="00855E04"/>
    <w:rsid w:val="00860FF4"/>
    <w:rsid w:val="0086246F"/>
    <w:rsid w:val="008624EB"/>
    <w:rsid w:val="00863244"/>
    <w:rsid w:val="0086327E"/>
    <w:rsid w:val="00864C86"/>
    <w:rsid w:val="00867F4E"/>
    <w:rsid w:val="00872695"/>
    <w:rsid w:val="00872834"/>
    <w:rsid w:val="0087373C"/>
    <w:rsid w:val="008746B5"/>
    <w:rsid w:val="00877FD9"/>
    <w:rsid w:val="008800C6"/>
    <w:rsid w:val="008802F8"/>
    <w:rsid w:val="00881533"/>
    <w:rsid w:val="008850B6"/>
    <w:rsid w:val="0088626A"/>
    <w:rsid w:val="008A1877"/>
    <w:rsid w:val="008A2D10"/>
    <w:rsid w:val="008A6D82"/>
    <w:rsid w:val="008A7CD7"/>
    <w:rsid w:val="008B0210"/>
    <w:rsid w:val="008B11BB"/>
    <w:rsid w:val="008B23F0"/>
    <w:rsid w:val="008B5BD8"/>
    <w:rsid w:val="008C129F"/>
    <w:rsid w:val="008D1791"/>
    <w:rsid w:val="008D2415"/>
    <w:rsid w:val="008D29BE"/>
    <w:rsid w:val="008D3A9D"/>
    <w:rsid w:val="008D6628"/>
    <w:rsid w:val="008D703C"/>
    <w:rsid w:val="008E0D82"/>
    <w:rsid w:val="008E1D72"/>
    <w:rsid w:val="008E4F70"/>
    <w:rsid w:val="008E5CB8"/>
    <w:rsid w:val="008F01F5"/>
    <w:rsid w:val="008F3C44"/>
    <w:rsid w:val="008F4AD5"/>
    <w:rsid w:val="008F559D"/>
    <w:rsid w:val="008F7B73"/>
    <w:rsid w:val="009023CF"/>
    <w:rsid w:val="00904962"/>
    <w:rsid w:val="00904D8F"/>
    <w:rsid w:val="00905C7E"/>
    <w:rsid w:val="00906784"/>
    <w:rsid w:val="00907D62"/>
    <w:rsid w:val="00910C5B"/>
    <w:rsid w:val="00911927"/>
    <w:rsid w:val="00914E59"/>
    <w:rsid w:val="00916563"/>
    <w:rsid w:val="0091701D"/>
    <w:rsid w:val="0091775B"/>
    <w:rsid w:val="00920A74"/>
    <w:rsid w:val="009219B6"/>
    <w:rsid w:val="009244A3"/>
    <w:rsid w:val="009253E9"/>
    <w:rsid w:val="00927BD6"/>
    <w:rsid w:val="00927CE3"/>
    <w:rsid w:val="0093019E"/>
    <w:rsid w:val="009315D3"/>
    <w:rsid w:val="00931AF6"/>
    <w:rsid w:val="0093339A"/>
    <w:rsid w:val="009359FF"/>
    <w:rsid w:val="009377AB"/>
    <w:rsid w:val="00937C7A"/>
    <w:rsid w:val="009460E1"/>
    <w:rsid w:val="009465D9"/>
    <w:rsid w:val="00946661"/>
    <w:rsid w:val="00946DF8"/>
    <w:rsid w:val="00947991"/>
    <w:rsid w:val="009527F0"/>
    <w:rsid w:val="00953643"/>
    <w:rsid w:val="00955DE2"/>
    <w:rsid w:val="0095662D"/>
    <w:rsid w:val="00956946"/>
    <w:rsid w:val="0096018C"/>
    <w:rsid w:val="00961A77"/>
    <w:rsid w:val="009627B0"/>
    <w:rsid w:val="009637A1"/>
    <w:rsid w:val="00964986"/>
    <w:rsid w:val="009701E6"/>
    <w:rsid w:val="0097512D"/>
    <w:rsid w:val="00975E94"/>
    <w:rsid w:val="00976D67"/>
    <w:rsid w:val="009808C4"/>
    <w:rsid w:val="00981FF5"/>
    <w:rsid w:val="00984371"/>
    <w:rsid w:val="00984EAA"/>
    <w:rsid w:val="00993A42"/>
    <w:rsid w:val="00993D93"/>
    <w:rsid w:val="00993E5D"/>
    <w:rsid w:val="009946EF"/>
    <w:rsid w:val="0099504B"/>
    <w:rsid w:val="00996466"/>
    <w:rsid w:val="009973DE"/>
    <w:rsid w:val="009A2125"/>
    <w:rsid w:val="009A4B59"/>
    <w:rsid w:val="009A5709"/>
    <w:rsid w:val="009A6ABE"/>
    <w:rsid w:val="009A70DB"/>
    <w:rsid w:val="009B298C"/>
    <w:rsid w:val="009B4A0E"/>
    <w:rsid w:val="009B4FC7"/>
    <w:rsid w:val="009B507A"/>
    <w:rsid w:val="009B75C7"/>
    <w:rsid w:val="009C0210"/>
    <w:rsid w:val="009C1723"/>
    <w:rsid w:val="009C17B5"/>
    <w:rsid w:val="009C28F4"/>
    <w:rsid w:val="009C518A"/>
    <w:rsid w:val="009C5E14"/>
    <w:rsid w:val="009D0192"/>
    <w:rsid w:val="009D1954"/>
    <w:rsid w:val="009D2364"/>
    <w:rsid w:val="009D27AD"/>
    <w:rsid w:val="009D38B4"/>
    <w:rsid w:val="009D4B00"/>
    <w:rsid w:val="009E1E24"/>
    <w:rsid w:val="009E38A3"/>
    <w:rsid w:val="009E3902"/>
    <w:rsid w:val="009E3D9E"/>
    <w:rsid w:val="009E4E4E"/>
    <w:rsid w:val="009E6778"/>
    <w:rsid w:val="009E7A6C"/>
    <w:rsid w:val="009F0E47"/>
    <w:rsid w:val="009F1881"/>
    <w:rsid w:val="009F6B54"/>
    <w:rsid w:val="00A01AE4"/>
    <w:rsid w:val="00A03746"/>
    <w:rsid w:val="00A037C5"/>
    <w:rsid w:val="00A03A5D"/>
    <w:rsid w:val="00A049CA"/>
    <w:rsid w:val="00A06078"/>
    <w:rsid w:val="00A06595"/>
    <w:rsid w:val="00A0773E"/>
    <w:rsid w:val="00A16A48"/>
    <w:rsid w:val="00A21FAA"/>
    <w:rsid w:val="00A225C6"/>
    <w:rsid w:val="00A22ADD"/>
    <w:rsid w:val="00A247F3"/>
    <w:rsid w:val="00A266CC"/>
    <w:rsid w:val="00A266E3"/>
    <w:rsid w:val="00A30AFD"/>
    <w:rsid w:val="00A32DD0"/>
    <w:rsid w:val="00A373C8"/>
    <w:rsid w:val="00A411E6"/>
    <w:rsid w:val="00A41F06"/>
    <w:rsid w:val="00A44CC9"/>
    <w:rsid w:val="00A45BBC"/>
    <w:rsid w:val="00A512D9"/>
    <w:rsid w:val="00A51688"/>
    <w:rsid w:val="00A517E9"/>
    <w:rsid w:val="00A52F16"/>
    <w:rsid w:val="00A56EB7"/>
    <w:rsid w:val="00A60564"/>
    <w:rsid w:val="00A64149"/>
    <w:rsid w:val="00A679AD"/>
    <w:rsid w:val="00A70656"/>
    <w:rsid w:val="00A73086"/>
    <w:rsid w:val="00A75F90"/>
    <w:rsid w:val="00A80E47"/>
    <w:rsid w:val="00A811BC"/>
    <w:rsid w:val="00A8176A"/>
    <w:rsid w:val="00A85C91"/>
    <w:rsid w:val="00A918E2"/>
    <w:rsid w:val="00A94B4B"/>
    <w:rsid w:val="00A95CC2"/>
    <w:rsid w:val="00A96B46"/>
    <w:rsid w:val="00A97630"/>
    <w:rsid w:val="00A97A4E"/>
    <w:rsid w:val="00AA02EB"/>
    <w:rsid w:val="00AA2B58"/>
    <w:rsid w:val="00AA3B33"/>
    <w:rsid w:val="00AA4BFF"/>
    <w:rsid w:val="00AA55B6"/>
    <w:rsid w:val="00AA55CF"/>
    <w:rsid w:val="00AB59B1"/>
    <w:rsid w:val="00AB63A7"/>
    <w:rsid w:val="00AB6FC9"/>
    <w:rsid w:val="00AB76FB"/>
    <w:rsid w:val="00AC1FAB"/>
    <w:rsid w:val="00AC3332"/>
    <w:rsid w:val="00AC3A5C"/>
    <w:rsid w:val="00AD17C4"/>
    <w:rsid w:val="00AD1BD1"/>
    <w:rsid w:val="00AD29EA"/>
    <w:rsid w:val="00AD6F1D"/>
    <w:rsid w:val="00AE01E3"/>
    <w:rsid w:val="00AE0C93"/>
    <w:rsid w:val="00AE371B"/>
    <w:rsid w:val="00AE3972"/>
    <w:rsid w:val="00AE66AC"/>
    <w:rsid w:val="00AF24CE"/>
    <w:rsid w:val="00AF3CCB"/>
    <w:rsid w:val="00AF49BC"/>
    <w:rsid w:val="00AF774C"/>
    <w:rsid w:val="00AF7CB6"/>
    <w:rsid w:val="00B04054"/>
    <w:rsid w:val="00B04862"/>
    <w:rsid w:val="00B06625"/>
    <w:rsid w:val="00B0694A"/>
    <w:rsid w:val="00B10CCF"/>
    <w:rsid w:val="00B122E2"/>
    <w:rsid w:val="00B13196"/>
    <w:rsid w:val="00B137B8"/>
    <w:rsid w:val="00B16744"/>
    <w:rsid w:val="00B21448"/>
    <w:rsid w:val="00B21650"/>
    <w:rsid w:val="00B24133"/>
    <w:rsid w:val="00B2447F"/>
    <w:rsid w:val="00B2500F"/>
    <w:rsid w:val="00B25CC2"/>
    <w:rsid w:val="00B27CCA"/>
    <w:rsid w:val="00B30B3D"/>
    <w:rsid w:val="00B33EFA"/>
    <w:rsid w:val="00B3632E"/>
    <w:rsid w:val="00B36594"/>
    <w:rsid w:val="00B375AB"/>
    <w:rsid w:val="00B376C2"/>
    <w:rsid w:val="00B41F7D"/>
    <w:rsid w:val="00B427C1"/>
    <w:rsid w:val="00B45D9B"/>
    <w:rsid w:val="00B47207"/>
    <w:rsid w:val="00B50E4D"/>
    <w:rsid w:val="00B52080"/>
    <w:rsid w:val="00B52099"/>
    <w:rsid w:val="00B57B59"/>
    <w:rsid w:val="00B60F14"/>
    <w:rsid w:val="00B65E1E"/>
    <w:rsid w:val="00B66FB5"/>
    <w:rsid w:val="00B70D92"/>
    <w:rsid w:val="00B73881"/>
    <w:rsid w:val="00B74934"/>
    <w:rsid w:val="00B74F32"/>
    <w:rsid w:val="00B87440"/>
    <w:rsid w:val="00B90013"/>
    <w:rsid w:val="00B90E10"/>
    <w:rsid w:val="00B912DF"/>
    <w:rsid w:val="00B92DC6"/>
    <w:rsid w:val="00B93C13"/>
    <w:rsid w:val="00B93DD6"/>
    <w:rsid w:val="00B94E36"/>
    <w:rsid w:val="00B952C4"/>
    <w:rsid w:val="00B97DBA"/>
    <w:rsid w:val="00BA22FB"/>
    <w:rsid w:val="00BA609E"/>
    <w:rsid w:val="00BB465C"/>
    <w:rsid w:val="00BB5301"/>
    <w:rsid w:val="00BB544B"/>
    <w:rsid w:val="00BC1830"/>
    <w:rsid w:val="00BD0337"/>
    <w:rsid w:val="00BD08F7"/>
    <w:rsid w:val="00BD109B"/>
    <w:rsid w:val="00BD4E1C"/>
    <w:rsid w:val="00BE1579"/>
    <w:rsid w:val="00BE242E"/>
    <w:rsid w:val="00BE2E56"/>
    <w:rsid w:val="00BE4BE8"/>
    <w:rsid w:val="00BF1119"/>
    <w:rsid w:val="00C04058"/>
    <w:rsid w:val="00C1268C"/>
    <w:rsid w:val="00C16F42"/>
    <w:rsid w:val="00C26161"/>
    <w:rsid w:val="00C2643D"/>
    <w:rsid w:val="00C35906"/>
    <w:rsid w:val="00C41CF6"/>
    <w:rsid w:val="00C43DA1"/>
    <w:rsid w:val="00C4437F"/>
    <w:rsid w:val="00C5301E"/>
    <w:rsid w:val="00C53A63"/>
    <w:rsid w:val="00C550C9"/>
    <w:rsid w:val="00C6666E"/>
    <w:rsid w:val="00C66BF3"/>
    <w:rsid w:val="00C7165D"/>
    <w:rsid w:val="00C72190"/>
    <w:rsid w:val="00C72F30"/>
    <w:rsid w:val="00C7464D"/>
    <w:rsid w:val="00C75D82"/>
    <w:rsid w:val="00C762BF"/>
    <w:rsid w:val="00C7673B"/>
    <w:rsid w:val="00C77E0A"/>
    <w:rsid w:val="00C81AE3"/>
    <w:rsid w:val="00C81E56"/>
    <w:rsid w:val="00C83254"/>
    <w:rsid w:val="00C84209"/>
    <w:rsid w:val="00C84F52"/>
    <w:rsid w:val="00C9011A"/>
    <w:rsid w:val="00C90A26"/>
    <w:rsid w:val="00C918DC"/>
    <w:rsid w:val="00C924DE"/>
    <w:rsid w:val="00C92B15"/>
    <w:rsid w:val="00C9338E"/>
    <w:rsid w:val="00C93C42"/>
    <w:rsid w:val="00C95D87"/>
    <w:rsid w:val="00C96578"/>
    <w:rsid w:val="00C9772A"/>
    <w:rsid w:val="00CA0CFC"/>
    <w:rsid w:val="00CA20C3"/>
    <w:rsid w:val="00CA4931"/>
    <w:rsid w:val="00CB1497"/>
    <w:rsid w:val="00CB3BC4"/>
    <w:rsid w:val="00CB68AC"/>
    <w:rsid w:val="00CB68AF"/>
    <w:rsid w:val="00CC04DE"/>
    <w:rsid w:val="00CC441D"/>
    <w:rsid w:val="00CC5109"/>
    <w:rsid w:val="00CC6C63"/>
    <w:rsid w:val="00CC7E4D"/>
    <w:rsid w:val="00CD0F6B"/>
    <w:rsid w:val="00CD1754"/>
    <w:rsid w:val="00CD32E9"/>
    <w:rsid w:val="00CD3713"/>
    <w:rsid w:val="00CD3D27"/>
    <w:rsid w:val="00CD4815"/>
    <w:rsid w:val="00CD48F1"/>
    <w:rsid w:val="00CD50FD"/>
    <w:rsid w:val="00CD53FC"/>
    <w:rsid w:val="00CD600C"/>
    <w:rsid w:val="00CE172E"/>
    <w:rsid w:val="00CE284D"/>
    <w:rsid w:val="00CE431D"/>
    <w:rsid w:val="00CE4F39"/>
    <w:rsid w:val="00CE6546"/>
    <w:rsid w:val="00CE6EAE"/>
    <w:rsid w:val="00CE7BAD"/>
    <w:rsid w:val="00CF0CD4"/>
    <w:rsid w:val="00CF0D1B"/>
    <w:rsid w:val="00CF46B1"/>
    <w:rsid w:val="00CF7716"/>
    <w:rsid w:val="00D0016C"/>
    <w:rsid w:val="00D01562"/>
    <w:rsid w:val="00D0216F"/>
    <w:rsid w:val="00D02D09"/>
    <w:rsid w:val="00D03407"/>
    <w:rsid w:val="00D066D0"/>
    <w:rsid w:val="00D07DB6"/>
    <w:rsid w:val="00D10374"/>
    <w:rsid w:val="00D114D6"/>
    <w:rsid w:val="00D12229"/>
    <w:rsid w:val="00D16985"/>
    <w:rsid w:val="00D17AD6"/>
    <w:rsid w:val="00D216E1"/>
    <w:rsid w:val="00D24A02"/>
    <w:rsid w:val="00D24A20"/>
    <w:rsid w:val="00D3414D"/>
    <w:rsid w:val="00D35392"/>
    <w:rsid w:val="00D37D22"/>
    <w:rsid w:val="00D41A15"/>
    <w:rsid w:val="00D420E8"/>
    <w:rsid w:val="00D459D5"/>
    <w:rsid w:val="00D45DFE"/>
    <w:rsid w:val="00D5194B"/>
    <w:rsid w:val="00D51CED"/>
    <w:rsid w:val="00D553FB"/>
    <w:rsid w:val="00D56670"/>
    <w:rsid w:val="00D56E18"/>
    <w:rsid w:val="00D5768B"/>
    <w:rsid w:val="00D6385F"/>
    <w:rsid w:val="00D70984"/>
    <w:rsid w:val="00D73B65"/>
    <w:rsid w:val="00D75988"/>
    <w:rsid w:val="00D80479"/>
    <w:rsid w:val="00D808E3"/>
    <w:rsid w:val="00D85B88"/>
    <w:rsid w:val="00D8620E"/>
    <w:rsid w:val="00D8717B"/>
    <w:rsid w:val="00D905DC"/>
    <w:rsid w:val="00D90602"/>
    <w:rsid w:val="00D92189"/>
    <w:rsid w:val="00D92B0B"/>
    <w:rsid w:val="00D92E63"/>
    <w:rsid w:val="00DA1EFE"/>
    <w:rsid w:val="00DA2801"/>
    <w:rsid w:val="00DA3A13"/>
    <w:rsid w:val="00DB1301"/>
    <w:rsid w:val="00DC1D3E"/>
    <w:rsid w:val="00DC25FB"/>
    <w:rsid w:val="00DC3DB8"/>
    <w:rsid w:val="00DC47F3"/>
    <w:rsid w:val="00DC62B3"/>
    <w:rsid w:val="00DC63EF"/>
    <w:rsid w:val="00DC6661"/>
    <w:rsid w:val="00DD0282"/>
    <w:rsid w:val="00DD376B"/>
    <w:rsid w:val="00DD4C23"/>
    <w:rsid w:val="00DD59A6"/>
    <w:rsid w:val="00DD681A"/>
    <w:rsid w:val="00DD6CA0"/>
    <w:rsid w:val="00DD6D94"/>
    <w:rsid w:val="00DD750F"/>
    <w:rsid w:val="00DD7522"/>
    <w:rsid w:val="00DD7C06"/>
    <w:rsid w:val="00DE07D3"/>
    <w:rsid w:val="00DE17F6"/>
    <w:rsid w:val="00DE26C7"/>
    <w:rsid w:val="00DE3947"/>
    <w:rsid w:val="00DF02CC"/>
    <w:rsid w:val="00DF0760"/>
    <w:rsid w:val="00DF1D81"/>
    <w:rsid w:val="00DF2497"/>
    <w:rsid w:val="00DF3CCD"/>
    <w:rsid w:val="00E01C1E"/>
    <w:rsid w:val="00E046FF"/>
    <w:rsid w:val="00E07156"/>
    <w:rsid w:val="00E11511"/>
    <w:rsid w:val="00E173E4"/>
    <w:rsid w:val="00E21586"/>
    <w:rsid w:val="00E25536"/>
    <w:rsid w:val="00E30B87"/>
    <w:rsid w:val="00E31C71"/>
    <w:rsid w:val="00E34720"/>
    <w:rsid w:val="00E429E5"/>
    <w:rsid w:val="00E45686"/>
    <w:rsid w:val="00E45CB1"/>
    <w:rsid w:val="00E50648"/>
    <w:rsid w:val="00E51C3D"/>
    <w:rsid w:val="00E55243"/>
    <w:rsid w:val="00E562D9"/>
    <w:rsid w:val="00E5632C"/>
    <w:rsid w:val="00E574C5"/>
    <w:rsid w:val="00E60FAD"/>
    <w:rsid w:val="00E60FCF"/>
    <w:rsid w:val="00E61661"/>
    <w:rsid w:val="00E621C4"/>
    <w:rsid w:val="00E64BD3"/>
    <w:rsid w:val="00E6689D"/>
    <w:rsid w:val="00E71286"/>
    <w:rsid w:val="00E72098"/>
    <w:rsid w:val="00E8356A"/>
    <w:rsid w:val="00E87112"/>
    <w:rsid w:val="00E871BC"/>
    <w:rsid w:val="00E877FB"/>
    <w:rsid w:val="00E908AA"/>
    <w:rsid w:val="00E922BE"/>
    <w:rsid w:val="00E92A6F"/>
    <w:rsid w:val="00E92C84"/>
    <w:rsid w:val="00E95596"/>
    <w:rsid w:val="00E963BC"/>
    <w:rsid w:val="00E97483"/>
    <w:rsid w:val="00E97599"/>
    <w:rsid w:val="00EA092D"/>
    <w:rsid w:val="00EA10DB"/>
    <w:rsid w:val="00EA31DE"/>
    <w:rsid w:val="00EB0885"/>
    <w:rsid w:val="00EB1CA4"/>
    <w:rsid w:val="00EB1D23"/>
    <w:rsid w:val="00EB218D"/>
    <w:rsid w:val="00EB24D6"/>
    <w:rsid w:val="00EB5955"/>
    <w:rsid w:val="00EB7AE3"/>
    <w:rsid w:val="00EC012E"/>
    <w:rsid w:val="00EC55E4"/>
    <w:rsid w:val="00EC5DB0"/>
    <w:rsid w:val="00ED0741"/>
    <w:rsid w:val="00ED312F"/>
    <w:rsid w:val="00ED466D"/>
    <w:rsid w:val="00EE00F7"/>
    <w:rsid w:val="00EE0624"/>
    <w:rsid w:val="00EE1A00"/>
    <w:rsid w:val="00EE3D2C"/>
    <w:rsid w:val="00EE66BF"/>
    <w:rsid w:val="00EE7907"/>
    <w:rsid w:val="00EF13F3"/>
    <w:rsid w:val="00EF2566"/>
    <w:rsid w:val="00EF306C"/>
    <w:rsid w:val="00EF3A3A"/>
    <w:rsid w:val="00EF588B"/>
    <w:rsid w:val="00EF7BBB"/>
    <w:rsid w:val="00F06E3C"/>
    <w:rsid w:val="00F10F89"/>
    <w:rsid w:val="00F160B9"/>
    <w:rsid w:val="00F17771"/>
    <w:rsid w:val="00F17CB9"/>
    <w:rsid w:val="00F200DA"/>
    <w:rsid w:val="00F20158"/>
    <w:rsid w:val="00F21EA9"/>
    <w:rsid w:val="00F22714"/>
    <w:rsid w:val="00F24FB4"/>
    <w:rsid w:val="00F30BF1"/>
    <w:rsid w:val="00F30E7A"/>
    <w:rsid w:val="00F332FF"/>
    <w:rsid w:val="00F33EDC"/>
    <w:rsid w:val="00F33F83"/>
    <w:rsid w:val="00F354F6"/>
    <w:rsid w:val="00F35ADA"/>
    <w:rsid w:val="00F35D49"/>
    <w:rsid w:val="00F40A2B"/>
    <w:rsid w:val="00F42091"/>
    <w:rsid w:val="00F42D64"/>
    <w:rsid w:val="00F42DD3"/>
    <w:rsid w:val="00F44816"/>
    <w:rsid w:val="00F45378"/>
    <w:rsid w:val="00F4649F"/>
    <w:rsid w:val="00F46845"/>
    <w:rsid w:val="00F46B45"/>
    <w:rsid w:val="00F517E9"/>
    <w:rsid w:val="00F530A4"/>
    <w:rsid w:val="00F53C7A"/>
    <w:rsid w:val="00F54B1F"/>
    <w:rsid w:val="00F54CD1"/>
    <w:rsid w:val="00F55274"/>
    <w:rsid w:val="00F55BF0"/>
    <w:rsid w:val="00F56591"/>
    <w:rsid w:val="00F56D11"/>
    <w:rsid w:val="00F57D81"/>
    <w:rsid w:val="00F604AA"/>
    <w:rsid w:val="00F619F3"/>
    <w:rsid w:val="00F63640"/>
    <w:rsid w:val="00F65C1F"/>
    <w:rsid w:val="00F663CE"/>
    <w:rsid w:val="00F717BF"/>
    <w:rsid w:val="00F71FC1"/>
    <w:rsid w:val="00F72484"/>
    <w:rsid w:val="00F72BA5"/>
    <w:rsid w:val="00F72DBC"/>
    <w:rsid w:val="00F762F5"/>
    <w:rsid w:val="00F77378"/>
    <w:rsid w:val="00F80017"/>
    <w:rsid w:val="00F83D9B"/>
    <w:rsid w:val="00F8474F"/>
    <w:rsid w:val="00F84FC6"/>
    <w:rsid w:val="00F87492"/>
    <w:rsid w:val="00F875E8"/>
    <w:rsid w:val="00F9318B"/>
    <w:rsid w:val="00F93A3F"/>
    <w:rsid w:val="00F961E5"/>
    <w:rsid w:val="00F968A2"/>
    <w:rsid w:val="00F96A35"/>
    <w:rsid w:val="00FA0BA6"/>
    <w:rsid w:val="00FA6B74"/>
    <w:rsid w:val="00FA77F5"/>
    <w:rsid w:val="00FB133B"/>
    <w:rsid w:val="00FB609B"/>
    <w:rsid w:val="00FB7586"/>
    <w:rsid w:val="00FC2EC9"/>
    <w:rsid w:val="00FC5A83"/>
    <w:rsid w:val="00FC5EE9"/>
    <w:rsid w:val="00FC65B6"/>
    <w:rsid w:val="00FC6C6F"/>
    <w:rsid w:val="00FD28EF"/>
    <w:rsid w:val="00FD3A9E"/>
    <w:rsid w:val="00FD3D97"/>
    <w:rsid w:val="00FD3F28"/>
    <w:rsid w:val="00FD5AEB"/>
    <w:rsid w:val="00FD5F6B"/>
    <w:rsid w:val="00FD7DFE"/>
    <w:rsid w:val="00FE3C89"/>
    <w:rsid w:val="00FE5943"/>
    <w:rsid w:val="00FE64E6"/>
    <w:rsid w:val="00FF3B75"/>
    <w:rsid w:val="00FF4954"/>
    <w:rsid w:val="00FF4E65"/>
    <w:rsid w:val="00FF6B75"/>
    <w:rsid w:val="00FF7B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F5E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D7A9B"/>
    <w:pPr>
      <w:spacing w:after="0" w:line="240" w:lineRule="auto"/>
      <w:ind w:left="720"/>
    </w:pPr>
    <w:rPr>
      <w:rFonts w:ascii="Arial" w:eastAsia="Times New Roman" w:hAnsi="Arial" w:cs="Times New Roman"/>
      <w:sz w:val="24"/>
      <w:szCs w:val="24"/>
      <w:lang w:val="en-GB"/>
    </w:rPr>
  </w:style>
  <w:style w:type="table" w:styleId="TableGrid">
    <w:name w:val="Table Grid"/>
    <w:basedOn w:val="TableNormal"/>
    <w:uiPriority w:val="59"/>
    <w:rsid w:val="000D7A9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rsid w:val="000D7A9B"/>
    <w:rPr>
      <w:sz w:val="18"/>
      <w:szCs w:val="18"/>
    </w:rPr>
  </w:style>
  <w:style w:type="paragraph" w:styleId="CommentText">
    <w:name w:val="annotation text"/>
    <w:basedOn w:val="Normal"/>
    <w:link w:val="CommentTextChar"/>
    <w:rsid w:val="000D7A9B"/>
    <w:pPr>
      <w:spacing w:line="240" w:lineRule="auto"/>
    </w:pPr>
    <w:rPr>
      <w:sz w:val="24"/>
      <w:szCs w:val="24"/>
      <w:lang w:val="en-GB"/>
    </w:rPr>
  </w:style>
  <w:style w:type="character" w:customStyle="1" w:styleId="CommentTextChar">
    <w:name w:val="Comment Text Char"/>
    <w:basedOn w:val="DefaultParagraphFont"/>
    <w:link w:val="CommentText"/>
    <w:rsid w:val="000D7A9B"/>
    <w:rPr>
      <w:sz w:val="24"/>
      <w:szCs w:val="24"/>
      <w:lang w:val="en-GB"/>
    </w:rPr>
  </w:style>
  <w:style w:type="paragraph" w:styleId="BalloonText">
    <w:name w:val="Balloon Text"/>
    <w:basedOn w:val="Normal"/>
    <w:link w:val="BalloonTextChar"/>
    <w:uiPriority w:val="99"/>
    <w:semiHidden/>
    <w:unhideWhenUsed/>
    <w:rsid w:val="000D7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A9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449A3"/>
    <w:rPr>
      <w:b/>
      <w:bCs/>
      <w:sz w:val="20"/>
      <w:szCs w:val="20"/>
      <w:lang w:val="en-US"/>
    </w:rPr>
  </w:style>
  <w:style w:type="character" w:customStyle="1" w:styleId="CommentSubjectChar">
    <w:name w:val="Comment Subject Char"/>
    <w:basedOn w:val="CommentTextChar"/>
    <w:link w:val="CommentSubject"/>
    <w:uiPriority w:val="99"/>
    <w:semiHidden/>
    <w:rsid w:val="001449A3"/>
    <w:rPr>
      <w:b/>
      <w:bCs/>
      <w:sz w:val="20"/>
      <w:szCs w:val="20"/>
      <w:lang w:val="en-GB"/>
    </w:rPr>
  </w:style>
  <w:style w:type="paragraph" w:styleId="FootnoteText">
    <w:name w:val="footnote text"/>
    <w:basedOn w:val="Normal"/>
    <w:link w:val="FootnoteTextChar"/>
    <w:uiPriority w:val="99"/>
    <w:semiHidden/>
    <w:unhideWhenUsed/>
    <w:rsid w:val="008D3A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A9D"/>
    <w:rPr>
      <w:sz w:val="20"/>
      <w:szCs w:val="20"/>
    </w:rPr>
  </w:style>
  <w:style w:type="character" w:styleId="FootnoteReference">
    <w:name w:val="footnote reference"/>
    <w:basedOn w:val="DefaultParagraphFont"/>
    <w:uiPriority w:val="99"/>
    <w:semiHidden/>
    <w:unhideWhenUsed/>
    <w:rsid w:val="008D3A9D"/>
    <w:rPr>
      <w:vertAlign w:val="superscript"/>
    </w:rPr>
  </w:style>
  <w:style w:type="paragraph" w:styleId="Header">
    <w:name w:val="header"/>
    <w:basedOn w:val="Normal"/>
    <w:link w:val="HeaderChar"/>
    <w:uiPriority w:val="99"/>
    <w:unhideWhenUsed/>
    <w:rsid w:val="00517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565"/>
  </w:style>
  <w:style w:type="paragraph" w:styleId="Footer">
    <w:name w:val="footer"/>
    <w:basedOn w:val="Normal"/>
    <w:link w:val="FooterChar"/>
    <w:uiPriority w:val="99"/>
    <w:unhideWhenUsed/>
    <w:rsid w:val="00517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565"/>
  </w:style>
  <w:style w:type="paragraph" w:styleId="Revision">
    <w:name w:val="Revision"/>
    <w:hidden/>
    <w:uiPriority w:val="99"/>
    <w:semiHidden/>
    <w:rsid w:val="00182C83"/>
    <w:pPr>
      <w:spacing w:after="0" w:line="240" w:lineRule="auto"/>
    </w:pPr>
  </w:style>
  <w:style w:type="paragraph" w:customStyle="1" w:styleId="SEQSbodynumbered">
    <w:name w:val="SEQS body numbered"/>
    <w:basedOn w:val="Normal"/>
    <w:autoRedefine/>
    <w:qFormat/>
    <w:rsid w:val="004C6702"/>
    <w:pPr>
      <w:framePr w:hSpace="180" w:wrap="around" w:vAnchor="text" w:hAnchor="text" w:xAlign="right" w:y="1"/>
      <w:spacing w:before="20" w:after="20" w:line="240" w:lineRule="auto"/>
      <w:ind w:left="337" w:hanging="337"/>
      <w:suppressOverlap/>
    </w:pPr>
    <w:rPr>
      <w:b/>
      <w:bCs/>
      <w:sz w:val="18"/>
      <w:szCs w:val="18"/>
      <w:lang w:eastAsia="ja-JP"/>
    </w:rPr>
  </w:style>
  <w:style w:type="paragraph" w:styleId="DocumentMap">
    <w:name w:val="Document Map"/>
    <w:basedOn w:val="Normal"/>
    <w:link w:val="DocumentMapChar"/>
    <w:uiPriority w:val="99"/>
    <w:semiHidden/>
    <w:unhideWhenUsed/>
    <w:rsid w:val="00A247F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247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499330">
      <w:bodyDiv w:val="1"/>
      <w:marLeft w:val="0"/>
      <w:marRight w:val="0"/>
      <w:marTop w:val="0"/>
      <w:marBottom w:val="0"/>
      <w:divBdr>
        <w:top w:val="none" w:sz="0" w:space="0" w:color="auto"/>
        <w:left w:val="none" w:sz="0" w:space="0" w:color="auto"/>
        <w:bottom w:val="none" w:sz="0" w:space="0" w:color="auto"/>
        <w:right w:val="none" w:sz="0" w:space="0" w:color="auto"/>
      </w:divBdr>
    </w:div>
    <w:div w:id="1190604263">
      <w:bodyDiv w:val="1"/>
      <w:marLeft w:val="0"/>
      <w:marRight w:val="0"/>
      <w:marTop w:val="0"/>
      <w:marBottom w:val="0"/>
      <w:divBdr>
        <w:top w:val="none" w:sz="0" w:space="0" w:color="auto"/>
        <w:left w:val="none" w:sz="0" w:space="0" w:color="auto"/>
        <w:bottom w:val="none" w:sz="0" w:space="0" w:color="auto"/>
        <w:right w:val="none" w:sz="0" w:space="0" w:color="auto"/>
      </w:divBdr>
    </w:div>
    <w:div w:id="17449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ATLASPDC-4-66333</_dlc_DocId>
    <_dlc_DocIdUrl xmlns="f1161f5b-24a3-4c2d-bc81-44cb9325e8ee">
      <Url>https://info.undp.org/docs/pdc/_layouts/DocIdRedir.aspx?ID=ATLASPDC-4-66333</Url>
      <Description>ATLASPDC-4-66333</Description>
    </_dlc_DocIdUrl>
    <TaxCatchAll xmlns="1ed4137b-41b2-488b-8250-6d369ec27664">
      <Value>1552</Value>
      <Value>1110</Value>
      <Value>1</Value>
      <Value>763</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2017-07-17T14:00:00+00:00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00102753</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NAM</TermName>
          <TermId xmlns="http://schemas.microsoft.com/office/infopath/2007/PartnerControls">c25d75bf-6998-42d7-a2ea-f5ed1b3ef599</TermId>
        </TermInfo>
      </Terms>
    </gc6531b704974d528487414686b72f6f>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D8FCC8-2294-4004-B6AE-01BE2D55D239}"/>
</file>

<file path=customXml/itemProps2.xml><?xml version="1.0" encoding="utf-8"?>
<ds:datastoreItem xmlns:ds="http://schemas.openxmlformats.org/officeDocument/2006/customXml" ds:itemID="{C404DDC8-2091-49A7-8A18-1E5227464797}"/>
</file>

<file path=customXml/itemProps3.xml><?xml version="1.0" encoding="utf-8"?>
<ds:datastoreItem xmlns:ds="http://schemas.openxmlformats.org/officeDocument/2006/customXml" ds:itemID="{025A5278-978A-433E-ADB0-9F3B0B03D081}"/>
</file>

<file path=customXml/itemProps4.xml><?xml version="1.0" encoding="utf-8"?>
<ds:datastoreItem xmlns:ds="http://schemas.openxmlformats.org/officeDocument/2006/customXml" ds:itemID="{A5F7617C-C9D5-4EB1-AC08-C432C6D0F3C8}"/>
</file>

<file path=customXml/itemProps5.xml><?xml version="1.0" encoding="utf-8"?>
<ds:datastoreItem xmlns:ds="http://schemas.openxmlformats.org/officeDocument/2006/customXml" ds:itemID="{09182E60-95F6-47BB-8E33-76765EC38A1E}"/>
</file>

<file path=customXml/itemProps6.xml><?xml version="1.0" encoding="utf-8"?>
<ds:datastoreItem xmlns:ds="http://schemas.openxmlformats.org/officeDocument/2006/customXml" ds:itemID="{ADE693AC-0634-42DB-B20A-F3B066A227E7}"/>
</file>

<file path=docProps/app.xml><?xml version="1.0" encoding="utf-8"?>
<Properties xmlns="http://schemas.openxmlformats.org/officeDocument/2006/extended-properties" xmlns:vt="http://schemas.openxmlformats.org/officeDocument/2006/docPropsVTypes">
  <Template>Normal</Template>
  <TotalTime>7</TotalTime>
  <Pages>7</Pages>
  <Words>4519</Words>
  <Characters>25761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chikako.miwa@undp.org</dc:creator>
  <cp:keywords/>
  <dc:description/>
  <cp:lastModifiedBy>Chikako Miwa</cp:lastModifiedBy>
  <cp:revision>5</cp:revision>
  <cp:lastPrinted>2017-04-03T10:31:00Z</cp:lastPrinted>
  <dcterms:created xsi:type="dcterms:W3CDTF">2017-03-27T06:50:00Z</dcterms:created>
  <dcterms:modified xsi:type="dcterms:W3CDTF">2017-04-03T11:55:00Z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2ea7fb0a-6753-4628-8a4d-407660164882</vt:lpwstr>
  </property>
  <property fmtid="{D5CDD505-2E9C-101B-9397-08002B2CF9AE}" pid="4" name="POPPBusinessProcess">
    <vt:lpwstr/>
  </property>
  <property fmtid="{D5CDD505-2E9C-101B-9397-08002B2CF9AE}" pid="5" name="UNDP_POPP_BUSINESSUNIT">
    <vt:lpwstr>2;#Programme and Project Management|dea4c69a-7909-43f6-8de1-50c95d5a9f3f</vt:lpwstr>
  </property>
  <property fmtid="{D5CDD505-2E9C-101B-9397-08002B2CF9AE}" pid="6" name="UNDPCountry">
    <vt:lpwstr/>
  </property>
  <property fmtid="{D5CDD505-2E9C-101B-9397-08002B2CF9AE}" pid="7" name="UNDPDocumentCategory">
    <vt:lpwstr/>
  </property>
  <property fmtid="{D5CDD505-2E9C-101B-9397-08002B2CF9AE}" pid="8" name="UN Languages">
    <vt:lpwstr>1;#English|7f98b732-4b5b-4b70-ba90-a0eff09b5d2d</vt:lpwstr>
  </property>
  <property fmtid="{D5CDD505-2E9C-101B-9397-08002B2CF9AE}" pid="9" name="Operating Unit0">
    <vt:lpwstr>1552;#NAM|c25d75bf-6998-42d7-a2ea-f5ed1b3ef599</vt:lpwstr>
  </property>
  <property fmtid="{D5CDD505-2E9C-101B-9397-08002B2CF9AE}" pid="10" name="Atlas Document Status">
    <vt:lpwstr>763;#Draft|121d40a5-e62e-4d42-82e4-d6d12003de0a</vt:lpwstr>
  </property>
  <property fmtid="{D5CDD505-2E9C-101B-9397-08002B2CF9AE}" pid="11" name="Atlas Document Type">
    <vt:lpwstr>1110;#Prodoc|099f975e-b4d9-4bba-a499-dbcc387c61ad</vt:lpwstr>
  </property>
  <property fmtid="{D5CDD505-2E9C-101B-9397-08002B2CF9AE}" pid="12" name="eRegFilingCodeMM">
    <vt:lpwstr/>
  </property>
  <property fmtid="{D5CDD505-2E9C-101B-9397-08002B2CF9AE}" pid="13" name="UndpUnitMM">
    <vt:lpwstr/>
  </property>
  <property fmtid="{D5CDD505-2E9C-101B-9397-08002B2CF9AE}" pid="14" name="UNDPFocusAreas">
    <vt:lpwstr/>
  </property>
  <property fmtid="{D5CDD505-2E9C-101B-9397-08002B2CF9AE}" pid="15" name="UndpDocTypeMM">
    <vt:lpwstr/>
  </property>
  <property fmtid="{D5CDD505-2E9C-101B-9397-08002B2CF9AE}" pid="16" name="DocumentSetDescription">
    <vt:lpwstr/>
  </property>
  <property fmtid="{D5CDD505-2E9C-101B-9397-08002B2CF9AE}" pid="17" name="UnitTaxHTField0">
    <vt:lpwstr/>
  </property>
  <property fmtid="{D5CDD505-2E9C-101B-9397-08002B2CF9AE}" pid="18" name="Unit">
    <vt:lpwstr/>
  </property>
  <property fmtid="{D5CDD505-2E9C-101B-9397-08002B2CF9AE}" pid="19" name="URL">
    <vt:lpwstr/>
  </property>
</Properties>
</file>